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DC" w:rsidRPr="004965DC" w:rsidRDefault="004965DC" w:rsidP="004965DC">
      <w:pPr>
        <w:spacing w:after="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4965DC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B0057E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B0057E" w:rsidRPr="001D06BA" w:rsidRDefault="00B0057E" w:rsidP="00B0057E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B0057E" w:rsidRPr="001D06BA" w:rsidRDefault="00B0057E" w:rsidP="00B0057E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4965DC" w:rsidRPr="004965DC" w:rsidRDefault="004965DC" w:rsidP="004965DC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</w:p>
    <w:p w:rsidR="004965DC" w:rsidRPr="004965DC" w:rsidRDefault="004965DC" w:rsidP="004965DC">
      <w:pPr>
        <w:spacing w:after="120" w:line="280" w:lineRule="exact"/>
        <w:ind w:right="4820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</w:p>
    <w:p w:rsidR="004965DC" w:rsidRPr="004965DC" w:rsidRDefault="009B2D4D" w:rsidP="004965DC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 республиканского конкурса 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br/>
        <w:t>по основам профессиональной подготовки среди учащихся «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4965DC" w:rsidRPr="004965DC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 «Мобильная робототехника» (возрастная категория 10 – 13 лет)</w:t>
      </w:r>
    </w:p>
    <w:p w:rsidR="003B638C" w:rsidRPr="003B638C" w:rsidRDefault="003B638C" w:rsidP="004965DC">
      <w:pPr>
        <w:spacing w:after="0"/>
        <w:ind w:left="42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638C" w:rsidRPr="004965DC" w:rsidRDefault="003B638C" w:rsidP="004965D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4965DC">
        <w:rPr>
          <w:rFonts w:ascii="Times New Roman" w:hAnsi="Times New Roman" w:cs="Times New Roman"/>
          <w:b/>
          <w:noProof/>
          <w:sz w:val="30"/>
          <w:szCs w:val="30"/>
        </w:rPr>
        <w:t>Описание конкурсной номинации</w:t>
      </w:r>
    </w:p>
    <w:p w:rsidR="003B638C" w:rsidRDefault="003B638C" w:rsidP="00496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965DC">
        <w:rPr>
          <w:rFonts w:ascii="Times New Roman" w:hAnsi="Times New Roman" w:cs="Times New Roman"/>
          <w:noProof/>
          <w:sz w:val="30"/>
          <w:szCs w:val="30"/>
        </w:rPr>
        <w:t>Мобильная робототехника включает в себя проектирование, сборку, установку, программирование и обслуживание механических, электрических систем управления мобильными роботами, т.е. имеющими колесные, шагающие или гусеничные шасси с автоматически управляемыми приводами.</w:t>
      </w:r>
    </w:p>
    <w:p w:rsidR="004965DC" w:rsidRPr="004965DC" w:rsidRDefault="004965DC" w:rsidP="00496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3B638C" w:rsidRPr="004965DC" w:rsidRDefault="003B638C" w:rsidP="00176DE9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4965DC">
        <w:rPr>
          <w:rFonts w:ascii="Times New Roman" w:hAnsi="Times New Roman" w:cs="Times New Roman"/>
          <w:b/>
          <w:noProof/>
          <w:sz w:val="30"/>
          <w:szCs w:val="30"/>
        </w:rPr>
        <w:t>Конкурсная документация:</w:t>
      </w:r>
    </w:p>
    <w:p w:rsidR="003B638C" w:rsidRPr="004965DC" w:rsidRDefault="003B638C" w:rsidP="00176D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965DC">
        <w:rPr>
          <w:rFonts w:ascii="Times New Roman" w:hAnsi="Times New Roman" w:cs="Times New Roman"/>
          <w:noProof/>
          <w:sz w:val="30"/>
          <w:szCs w:val="30"/>
        </w:rPr>
        <w:t xml:space="preserve">конкурсное задание, критерии оценки его выполнения по конкурсной компетенции   (далее-компетенция) «Мобильная робототехника»; </w:t>
      </w:r>
    </w:p>
    <w:p w:rsidR="003B638C" w:rsidRPr="004965DC" w:rsidRDefault="003B638C" w:rsidP="004965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965DC">
        <w:rPr>
          <w:rFonts w:ascii="Times New Roman" w:hAnsi="Times New Roman" w:cs="Times New Roman"/>
          <w:noProof/>
          <w:sz w:val="30"/>
          <w:szCs w:val="30"/>
        </w:rPr>
        <w:t>правила безопасного поведения учащихся на конкурсной площадке по  компетенции  «Мобильная робототехника»;</w:t>
      </w:r>
    </w:p>
    <w:p w:rsidR="00C32732" w:rsidRPr="004965DC" w:rsidRDefault="003B638C" w:rsidP="0049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r w:rsidRPr="004965DC">
        <w:rPr>
          <w:rFonts w:ascii="Times New Roman" w:hAnsi="Times New Roman" w:cs="Times New Roman"/>
          <w:noProof/>
          <w:sz w:val="30"/>
          <w:szCs w:val="30"/>
        </w:rPr>
        <w:t>инфраструктурный лист по компетенции «Мобильная робототехника»</w:t>
      </w:r>
      <w:r w:rsidR="004965DC">
        <w:rPr>
          <w:rFonts w:ascii="Times New Roman" w:hAnsi="Times New Roman" w:cs="Times New Roman"/>
          <w:noProof/>
          <w:sz w:val="30"/>
          <w:szCs w:val="30"/>
        </w:rPr>
        <w:t>.</w:t>
      </w:r>
      <w:r w:rsidRPr="00496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  <w:t xml:space="preserve"> </w:t>
      </w:r>
    </w:p>
    <w:p w:rsidR="00C32732" w:rsidRPr="00237F92" w:rsidRDefault="00C32732" w:rsidP="004965DC">
      <w:pPr>
        <w:pStyle w:val="Docsubtitle2"/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37F92">
        <w:rPr>
          <w:rFonts w:ascii="Times New Roman" w:hAnsi="Times New Roman" w:cs="Times New Roman"/>
          <w:b/>
          <w:sz w:val="30"/>
          <w:szCs w:val="30"/>
          <w:lang w:val="ru-RU"/>
        </w:rPr>
        <w:t>Конкурсное задание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В конкурсе принимают участие команды, состоящие из 2</w:t>
      </w:r>
      <w:r w:rsidR="004965DC">
        <w:rPr>
          <w:rFonts w:ascii="Times New Roman" w:hAnsi="Times New Roman" w:cs="Times New Roman"/>
          <w:sz w:val="30"/>
          <w:szCs w:val="30"/>
          <w:lang w:val="ru-RU"/>
        </w:rPr>
        <w:t xml:space="preserve"> (двух)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в возрасте 10–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13 лет. </w:t>
      </w:r>
    </w:p>
    <w:p w:rsidR="003B638C" w:rsidRPr="004965DC" w:rsidRDefault="003B638C" w:rsidP="003B638C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Рекомендуемое время выполнения конкурсного задания 4</w:t>
      </w:r>
      <w:r w:rsidR="004965DC">
        <w:rPr>
          <w:rFonts w:ascii="Times New Roman" w:hAnsi="Times New Roman" w:cs="Times New Roman"/>
          <w:sz w:val="30"/>
          <w:szCs w:val="30"/>
          <w:lang w:val="ru-RU"/>
        </w:rPr>
        <w:t xml:space="preserve"> (четыре)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часа. 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Конкурсное задание «Робот-почтальон» состоит в том, что участникам соревнований следует автоматизировать процесс сортировки «посылок», путем создания автономного робота, способного разместить «посылку» в «почтовом отделении» в ячейку «постамата» в соответствии с кодом заказа.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</w:t>
      </w:r>
      <w:r w:rsidR="00A83073"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выполнении задания рекомендовано использовать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: 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конструктор (любой производитель);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программируемый блок управления – 1 шт.;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сервоприводы – 4 шт.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Количество датчиков (не более):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цвета/освещенности – 4 шт.;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касания – 2 шт.;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расстояния – 2 шт.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гироскопический датчик-1 шт.</w:t>
      </w:r>
    </w:p>
    <w:p w:rsidR="00C32732" w:rsidRPr="004965DC" w:rsidRDefault="003B638C" w:rsidP="00C32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Организаторы самостоятельно определяют оборудование</w:t>
      </w:r>
      <w:r w:rsidR="00A83073"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программное обеспечение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, необходимое для выполнения конкурсного задания.</w:t>
      </w:r>
    </w:p>
    <w:p w:rsidR="00C32732" w:rsidRPr="004965DC" w:rsidRDefault="00C32732" w:rsidP="004965DC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4965DC">
        <w:rPr>
          <w:rFonts w:ascii="Times New Roman" w:hAnsi="Times New Roman" w:cs="Times New Roman"/>
          <w:sz w:val="30"/>
          <w:szCs w:val="30"/>
        </w:rPr>
        <w:t xml:space="preserve">До приезда на конкурс участники должны: </w:t>
      </w:r>
    </w:p>
    <w:p w:rsidR="00C32732" w:rsidRPr="004965DC" w:rsidRDefault="0036431D" w:rsidP="0036431D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Собрать мобильного 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>робота-почтальона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>, способного функционировать полностью в автономном режиме управления для выполнения задач тестового проекта и размещающ</w:t>
      </w:r>
      <w:r w:rsidR="00237F92">
        <w:rPr>
          <w:rFonts w:ascii="Times New Roman" w:hAnsi="Times New Roman" w:cs="Times New Roman"/>
          <w:sz w:val="30"/>
          <w:szCs w:val="30"/>
          <w:lang w:val="ru-RU"/>
        </w:rPr>
        <w:t>егося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 стартовой зоне 300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х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300 мм.</w:t>
      </w:r>
    </w:p>
    <w:p w:rsidR="00C32732" w:rsidRPr="004965DC" w:rsidRDefault="00C32732" w:rsidP="0036431D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2. Создать компьютерную презентацию (Power Point), которая в полной мере </w:t>
      </w:r>
      <w:r w:rsidR="0036431D">
        <w:rPr>
          <w:rFonts w:ascii="Times New Roman" w:hAnsi="Times New Roman" w:cs="Times New Roman"/>
          <w:sz w:val="30"/>
          <w:szCs w:val="30"/>
          <w:lang w:val="ru-RU"/>
        </w:rPr>
        <w:t xml:space="preserve">отражает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деятельность участников </w:t>
      </w:r>
      <w:r w:rsidR="0036431D">
        <w:rPr>
          <w:rFonts w:ascii="Times New Roman" w:hAnsi="Times New Roman" w:cs="Times New Roman"/>
          <w:sz w:val="30"/>
          <w:szCs w:val="30"/>
          <w:lang w:val="ru-RU"/>
        </w:rPr>
        <w:t>при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подготовке к 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республиканскому </w:t>
      </w:r>
      <w:r w:rsidR="0036431D">
        <w:rPr>
          <w:rFonts w:ascii="Times New Roman" w:hAnsi="Times New Roman" w:cs="Times New Roman"/>
          <w:sz w:val="30"/>
          <w:szCs w:val="30"/>
          <w:lang w:val="ru-RU"/>
        </w:rPr>
        <w:t>конкурсу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Презентация участников должна включать: 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изображения и минимальное количество текста, представляющие эволюцию конструкции 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робота-почтальона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стратегию выполнения задачи;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изображения и минимальное количество текста, представляющие процесс сборки 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робота-почтальона</w:t>
      </w:r>
      <w:r w:rsidR="00103CB4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 целом, а также использованные решения, касающиеся конкретных систем (электрика, механика, программирование), необходимых для понимания схем и изображений;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перспективность и область применения данной разработки;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65DC">
        <w:rPr>
          <w:rFonts w:ascii="Times New Roman" w:hAnsi="Times New Roman" w:cs="Times New Roman"/>
          <w:sz w:val="30"/>
          <w:szCs w:val="30"/>
        </w:rPr>
        <w:t xml:space="preserve">информацию об </w:t>
      </w:r>
      <w:r w:rsidR="0036431D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Pr="004965DC">
        <w:rPr>
          <w:rFonts w:ascii="Times New Roman" w:hAnsi="Times New Roman" w:cs="Times New Roman"/>
          <w:sz w:val="30"/>
          <w:szCs w:val="30"/>
        </w:rPr>
        <w:t>;</w:t>
      </w:r>
    </w:p>
    <w:p w:rsidR="00C32732" w:rsidRPr="004965DC" w:rsidRDefault="00C32732" w:rsidP="00C32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65DC">
        <w:rPr>
          <w:rFonts w:ascii="Times New Roman" w:hAnsi="Times New Roman" w:cs="Times New Roman"/>
          <w:sz w:val="30"/>
          <w:szCs w:val="30"/>
        </w:rPr>
        <w:t>информацию о членах команды.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Содержание презентации – не менее 10 слайдов.</w:t>
      </w:r>
    </w:p>
    <w:p w:rsidR="00C32732" w:rsidRPr="004965DC" w:rsidRDefault="00C32732" w:rsidP="0036431D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Защита презентации – до 10 мин.</w:t>
      </w:r>
    </w:p>
    <w:p w:rsidR="0036431D" w:rsidRDefault="0036431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32732" w:rsidRPr="004965DC" w:rsidRDefault="00C32732" w:rsidP="0036431D">
      <w:pPr>
        <w:pStyle w:val="Docsubtitle2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557CB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Ориентировочная схема размещения зон</w:t>
      </w: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w:drawing>
          <wp:inline distT="0" distB="0" distL="0" distR="0" wp14:anchorId="0445AB09" wp14:editId="7FBF24B3">
            <wp:extent cx="6238959" cy="3213118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49" cy="321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BASE                        Стартовая позиция робота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51435</wp:posOffset>
                </wp:positionV>
                <wp:extent cx="1190625" cy="228600"/>
                <wp:effectExtent l="19050" t="23495" r="1905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BB95" id="Прямоугольник 19" o:spid="_x0000_s1026" style="position:absolute;margin-left:38.7pt;margin-top:4.05pt;width:93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HaTwIAAFsEAAAOAAAAZHJzL2Uyb0RvYy54bWysVM2O0zAQviPxDpbvbJKq7bZR09WqyyKk&#10;BVZaeADXcRIL/2G7TcsJiSsSj8BDcEH87DOkb8TY6ZYucELkYHns8TfffDOT2dlGCrRm1nGtCpyd&#10;pBgxRXXJVV3gVy8vH00wcp6okgitWIG3zOGz+cMHs9bkbKAbLUpmEYAol7emwI33Jk8SRxsmiTvR&#10;him4rLSVxINp66S0pAV0KZJBmo6TVtvSWE2Zc3B60V/iecSvKkb9i6pyzCNRYODm42rjugxrMp+R&#10;vLbENJzuaZB/YCEJVxD0AHVBPEEry/+Akpxa7XTlT6iWia4qTlnMAbLJ0t+yuWmIYTEXEMeZg0zu&#10;/8HS5+tri3gJtZtipIiEGnWfdu92H7vv3e3uffe5u+2+7T50P7ov3VcETqBYa1wOD2/MtQ05O3Ol&#10;6WuHlF40RNXs3FrdNoyUwDML/sm9B8Fw8BQt22e6hHhk5XUUb1NZGQBBFrSJNdoeasQ2HlE4zLJp&#10;Oh6MMKJwNxhMxmksYkLyu9fGOv+EaYnCpsAWeiCik/WV84ENye9cInsteHnJhYiGrZcLYdGaQL9c&#10;xi8mAEkeuwmFWog+GZ0GItKAfE7VMco9P3cMl8bvb3CSexgCwWWBJwcnkgcJH6sytqgnXPR7oC/U&#10;XtMgY1+OpS63IKnVfYfDRMKm0fYtRi10N/B7syKWYSSeKijLNBsOwzhEYzg6HYBhj2+WxzdEUYAq&#10;sMeo3y58P0IrY3ndQKQs5q70OZSy4lHlUOae1Z4sdHAUfz9tYUSO7ej1658w/wkAAP//AwBQSwME&#10;FAAGAAgAAAAhAKcjoEneAAAABwEAAA8AAABkcnMvZG93bnJldi54bWxMjk1PwzAQRO9I/Adrkbgg&#10;6qQy/QjZVCiCQzmVtBdubmySiHgdsm4b/j3mBMfRjN68fDO5XpztyJ0nhHSWgLBUe9NRg3DYv9yv&#10;QHDQZHTvySJ8W4ZNcX2V68z4C73ZcxUaESHEmUZoQxgyKblurdM884Ol2H340ekQ49hIM+pLhLte&#10;zpNkIZ3uKD60erBla+vP6uQQtNs2avu1fq34wM8P+7tyx+8l4u3N9PQIItgp/I3hVz+qQxGdjv5E&#10;hkWPsFyquERYpSBiPV+oNYgjglIpyCKX//2LHwAAAP//AwBQSwECLQAUAAYACAAAACEAtoM4kv4A&#10;AADhAQAAEwAAAAAAAAAAAAAAAAAAAAAAW0NvbnRlbnRfVHlwZXNdLnhtbFBLAQItABQABgAIAAAA&#10;IQA4/SH/1gAAAJQBAAALAAAAAAAAAAAAAAAAAC8BAABfcmVscy8ucmVsc1BLAQItABQABgAIAAAA&#10;IQDn4xHaTwIAAFsEAAAOAAAAAAAAAAAAAAAAAC4CAABkcnMvZTJvRG9jLnhtbFBLAQItABQABgAI&#10;AAAAIQCnI6BJ3gAAAAcBAAAPAAAAAAAAAAAAAAAAAKkEAABkcnMvZG93bnJldi54bWxQSwUGAAAA&#10;AAQABADzAAAAtAUAAAAA&#10;" strokeweight="2.25pt"/>
            </w:pict>
          </mc:Fallback>
        </mc:AlternateConten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«Рабочая зона»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118110</wp:posOffset>
                </wp:positionV>
                <wp:extent cx="1390650" cy="9525"/>
                <wp:effectExtent l="28575" t="28575" r="2857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24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8.7pt;margin-top:9.3pt;width:109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gYcgIAAKsEAAAOAAAAZHJzL2Uyb0RvYy54bWysVEtu2zAQ3RfoHQjtbUmO7cRC5KCQ7G7S&#10;NkDS7mmRkohSJEHSlo2iQNIL5Ai9Qjdd9IOcQb5Rh7TjNO0mKKoFRYozb+a9mdHp2brhaEW1YVKk&#10;QdyPAkRFIQkTVRq8vZr3TgJkLBYEcyloGmyoCc6mz5+dtiqhA1lLTqhGACJM0qo0qK1VSRiaoqYN&#10;Nn2pqIDLUuoGWzjqKiQat4De8HAQReOwlZooLQtqDHzNd5fB1OOXJS3sm7I01CKeBpCb9av268Kt&#10;4fQUJ5XGqmbFPg38D1k0mAkIeoDKscVoqdlfUA0rtDSytP1CNqEsS1ZQzwHYxNEfbC5rrKjnAuIY&#10;dZDJ/D/Y4vXqQiNGoHZQKYEbqFH3eXu9ve1+dl+2t2h7093Bsv20ve6+dj+6791d9w2BMSjXKpMA&#10;QCYutONerMWlOpfFe4OEzGosKuoZXG0UoMbOI3zk4g5GQfxF+0oSsMFLK72M61I3qORMvXOODhyk&#10;Qmtft82hbnRtUQEf46NJNB5BeQu4m4wGIx8KJw7F+Spt7EsqG+Q2aWCsxqyqbSaFgAaRehcBr86N&#10;dTk+ODhnIeeMc98nXKA2DUbHsY/VKFDNiMqnZyRnxBk6F6OrRcY1WmHXdf7ZZ/TITMulIB64ppjM&#10;BEHWKyVgUgIXqaEkQJzCYLmdt7SY8adYAgkuXC6gEdDa73Yt+WESTWYns5NhbzgYz3rDKM97L+bZ&#10;sDeex8ej/CjPsjz+6GjFw6RmhFDhmN2PRzx8WvvtB3XX2IcBOcgZPkb3ukOy92+ftG8X1yG7XltI&#10;srnQrkSuc2AivPF+et3I/X72Vg//mOkvAAAA//8DAFBLAwQUAAYACAAAACEA+z6a990AAAAIAQAA&#10;DwAAAGRycy9kb3ducmV2LnhtbEyPzU7DMBCE70i8g7VI3KjTUKVtiFNVoAoJTgTE2Yk3PzReR7Gb&#10;hLdnOcFtd2Y0+212WGwvJhx950jBehWBQKqc6ahR8PF+utuB8EGT0b0jVPCNHg759VWmU+NmesOp&#10;CI3gEvKpVtCGMKRS+qpFq/3KDUjs1W60OvA6NtKMeuZy28s4ihJpdUd8odUDPrZYnYuLVVC+TMXm&#10;+Yz39fFUv857E09fT59K3d4sxwcQAZfwF4ZffEaHnJlKdyHjRa9gu91wkvVdAoL9eJ+wUPIQrUHm&#10;mfz/QP4DAAD//wMAUEsBAi0AFAAGAAgAAAAhALaDOJL+AAAA4QEAABMAAAAAAAAAAAAAAAAAAAAA&#10;AFtDb250ZW50X1R5cGVzXS54bWxQSwECLQAUAAYACAAAACEAOP0h/9YAAACUAQAACwAAAAAAAAAA&#10;AAAAAAAvAQAAX3JlbHMvLnJlbHNQSwECLQAUAAYACAAAACEAKz/4GHICAACrBAAADgAAAAAAAAAA&#10;AAAAAAAuAgAAZHJzL2Uyb0RvYy54bWxQSwECLQAUAAYACAAAACEA+z6a990AAAAIAQAADwAAAAAA&#10;AAAAAAAAAADMBAAAZHJzL2Rvd25yZXYueG1sUEsFBgAAAAAEAAQA8wAAANYFAAAAAA==&#10;" strokeweight="4.5pt"/>
            </w:pict>
          </mc:Fallback>
        </mc:AlternateConten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Вспомогательные направляющие линии</w:t>
      </w:r>
    </w:p>
    <w:p w:rsidR="00C32732" w:rsidRPr="004965DC" w:rsidRDefault="00E3643F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C32732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18415</wp:posOffset>
                </wp:positionV>
                <wp:extent cx="1290320" cy="408940"/>
                <wp:effectExtent l="15875" t="14605" r="17780" b="1460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408940"/>
                          <a:chOff x="2440" y="3233"/>
                          <a:chExt cx="1044" cy="348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40" y="3233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88" y="3233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36" y="3233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4D4FB" id="Группа 13" o:spid="_x0000_s1026" style="position:absolute;margin-left:36.95pt;margin-top:1.45pt;width:101.6pt;height:32.2pt;z-index:251668480" coordorigin="2440,3233" coordsize="104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Up5QIAAB8LAAAOAAAAZHJzL2Uyb0RvYy54bWzsVl1uEzEQfkfiDpbf6e4maZusuqmq/gmp&#10;QEXhAI7Xu2vhtY3tZFOeKnEELsINuEJ7I8Z2kqYhCKmIPqAm0sr2jMfffPPtrA8O561AM2YsV7LA&#10;2U6KEZNUlVzWBf744ezVECPriCyJUJIV+JpZfDh++eKg0znrqUaJkhkEQaTNO13gxjmdJ4mlDWuJ&#10;3VGaSTBWyrTEwdTUSWlIB9FbkfTSdC/plCm1UZRZC6sn0YjHIX5VMereVZVlDokCAzYXniY8J/6Z&#10;jA9IXhuiG04XMMgjULSESzh0FeqEOIKmhv8SquXUKKsqt0NVm6iq4pSFHCCbLN3I5tyoqQ651HlX&#10;6xVNQO0GT48OS9/OLg3iJdSuj5EkLdTo9tvdzd3X2x/w/45gGTjqdJ2D67nRV/rSxERheKHoJwvm&#10;ZNPu53V0RpPujSohLJk6FTiaV6b1ISB7NA+luF6Vgs0dorCY9UZpvwcVo2AbpMPRYFEr2kBB/bbe&#10;AJYQWPu9fsBIctqcLreng0Hc2x8MfQIJyeOxAeoCms8LZGfvmbV/x+xVQzQLBbOeriWzACUy+x70&#10;SGQtGMqySGvwW3JqI6FIquMG3NiRMaprGCkBVvAH8Gsb/MRCOf7I8Baqljx7egLHmzyRXBvrzplq&#10;kR8U2AD2UD4yu7AuUrp08dW0SvDyjAsRJqaeHAuDZgTeu7PwW1ThgZuQqIPURumur3SrQYZW1uGU&#10;B352PVwaftvCtdxBMxG8LfBw5URyz+CpLAEyyR3hIo5BEUIG6UYWoxgmqrwGRo2KnQI6GwwaZb5g&#10;1EGXAHyfp8QwjMRrCVUZZUGFLkwGu/tesWbdMlm3EEkhVIEdRnF47GIrmmrD6wZOykLuUh3Bu1Lx&#10;wLKvckS1AAt6fSrh7m4Rbu8phbs/BHk+eMefhfss3LUP/m867t4W4S4+ZGsNFJrWP+q4/awPEJ6F&#10;+x913HBxgFtYuEssboz+mrc+Dx36/l47/gkAAP//AwBQSwMEFAAGAAgAAAAhABP1zuHeAAAABwEA&#10;AA8AAABkcnMvZG93bnJldi54bWxMjk9Lw0AUxO+C32F5gje7+YONxmxKKeqpCLaCeHvNviah2d2Q&#10;3Sbpt/d5sqdhmGHmV6xm04mRBt86qyBeRCDIVk63tlbwtX97eALhA1qNnbOk4EIeVuXtTYG5dpP9&#10;pHEXasEj1ueooAmhz6X0VUMG/cL1ZDk7usFgYDvUUg848bjpZBJFS2mwtfzQYE+bhqrT7mwUvE84&#10;rdP4ddyejpvLz/7x43sbk1L3d/P6BUSgOfyX4Q+f0aFkpoM7W+1FpyBLn7mpIGHhOMmyGMRBwTJL&#10;QZaFvOYvfwEAAP//AwBQSwECLQAUAAYACAAAACEAtoM4kv4AAADhAQAAEwAAAAAAAAAAAAAAAAAA&#10;AAAAW0NvbnRlbnRfVHlwZXNdLnhtbFBLAQItABQABgAIAAAAIQA4/SH/1gAAAJQBAAALAAAAAAAA&#10;AAAAAAAAAC8BAABfcmVscy8ucmVsc1BLAQItABQABgAIAAAAIQCoSoUp5QIAAB8LAAAOAAAAAAAA&#10;AAAAAAAAAC4CAABkcnMvZTJvRG9jLnhtbFBLAQItABQABgAIAAAAIQAT9c7h3gAAAAcBAAAPAAAA&#10;AAAAAAAAAAAAAD8FAABkcnMvZG93bnJldi54bWxQSwUGAAAAAAQABADzAAAASgYAAAAA&#10;">
                <v:rect id="Rectangle 11" o:spid="_x0000_s1027" style="position:absolute;left:2440;top:3233;width:34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+bsMA&#10;AADbAAAADwAAAGRycy9kb3ducmV2LnhtbERPS2vCQBC+C/6HZQq9SN30QSnRVUQrSA+CaUCPQ3ZM&#10;QrOzYXcTY399tyB4m4/vOfPlYBrRk/O1ZQXP0wQEcWF1zaWC/Hv79AHCB2SNjWVScCUPy8V4NMdU&#10;2wsfqM9CKWII+xQVVCG0qZS+qMign9qWOHJn6wyGCF0ptcNLDDeNfEmSd2mw5thQYUvrioqfrDMK&#10;2uMazedehi93ff09dfl+s0kmSj0+DKsZiEBDuItv7p2O89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+bsMAAADbAAAADwAAAAAAAAAAAAAAAACYAgAAZHJzL2Rv&#10;d25yZXYueG1sUEsFBgAAAAAEAAQA9QAAAIgDAAAAAA==&#10;" strokeweight="1.5pt"/>
                <v:rect id="Rectangle 12" o:spid="_x0000_s1028" style="position:absolute;left:2788;top:3233;width:34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<v:rect id="Rectangle 13" o:spid="_x0000_s1029" style="position:absolute;left:3136;top:3233;width:34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</v:group>
            </w:pict>
          </mc:Fallback>
        </mc:AlternateConten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«Постамат»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269875</wp:posOffset>
                </wp:positionV>
                <wp:extent cx="269240" cy="269240"/>
                <wp:effectExtent l="6350" t="13335" r="10160" b="1270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2440" y="4146"/>
                          <a:chExt cx="424" cy="424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40" y="4146"/>
                            <a:ext cx="424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94" y="4205"/>
                            <a:ext cx="321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4896" id="Группа 7" o:spid="_x0000_s1026" style="position:absolute;margin-left:36.95pt;margin-top:21.25pt;width:21.2pt;height:21.2pt;z-index:251669504" coordorigin="2440,4146" coordsize="42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2N1AIAAGIIAAAOAAAAZHJzL2Uyb0RvYy54bWzsVl1u1DAQfkfiDpbfaX5Iu23UbFX1T0gF&#10;KgoH8DpOYuHYxvZutjwhcQQuwg24QnsjxnZ2uy1FSEUgHshK0TgzHs9888149w+WvUALZixXssLZ&#10;VooRk1TVXLYVfvf29NkuRtYRWROhJKvwFbP4YPr0yf6gS5arTomaGQROpC0HXeHOOV0miaUd64nd&#10;UppJUDbK9MTB0rRJbcgA3nuR5Gm6kwzK1NooyqyFr8dRiafBf9Mw6l43jWUOiQpDbC68TXjP/DuZ&#10;7pOyNUR3nI5hkEdE0RMu4dC1q2PiCJob/oOrnlOjrGrcFlV9opqGUxZygGyy9F42Z0bNdcilLYdW&#10;r2ECaO/h9Gi39NXiwiBeV3iCkSQ9lOj6y82nm8/X3+D3FU08QoNuSzA8M/pSX5iYJojnir63oE7u&#10;6/26jcZoNrxUNXglc6cCQsvG9N4F5I6WoRBX60KwpUMUPuY7e3kB5aKgGuVQKNpBNf2uvPBq0BZZ&#10;sROLSLuTcXeRF3GrF3x8pIyHhkDHwHxWQDl7i6r9PVQvO6JZKJb1YI2oZtkK1jfARSJbwVC2HUEN&#10;ditEbYQTSXXUgRk7NEYNHSM1hJWFLHy84Dhu8AsLxfglvg8gtUL5pziRUhvrzpjqkRcqbCD2UDyy&#10;OLcuQroy8bW0SvD6lAsRFqadHQmDFgR67jQ8YxXumAmJBkgtn6S+0L0GClrZhlPu2NlNd2l4HnLX&#10;cweDRPC+wrtrI1J6BE9kHdjjCBdRBkYIGYgbUYxkmKn6ChA1Kk4JmGogdMp8xGiACQHxfZgTwzAS&#10;LyRUZS8LJHRhUWxPcsjDbGpmmxoiKbiqsMMoikcujqG5Nrzt4KQs5C7VIXRKwwPKvsoxqjFY4Ovf&#10;Im7+AHFDq93hIdT+jxF3D9rYt3iehoYh5Yq4z3PoKj8bvLDZ4P+J6y+5f5a4Yf7CRRZG8njp+pty&#10;cx2IfvvXYPodAAD//wMAUEsDBBQABgAIAAAAIQAtf9ZO4AAAAAgBAAAPAAAAZHJzL2Rvd25yZXYu&#10;eG1sTI9Ba8JAFITvhf6H5RV6q5sYtZrmRUTanqRQLZTentlnEszuhuyaxH/f9dQehxlmvsnWo25E&#10;z52rrUGIJxEINoVVtSkRvg5vT0sQzpNR1FjDCFd2sM7v7zJKlR3MJ/d7X4pQYlxKCJX3bSqlKyrW&#10;5Ca2ZRO8k+00+SC7UqqOhlCuGzmNooXUVJuwUFHL24qL8/6iEd4HGjZJ/Nrvzqft9ecw//jexYz4&#10;+DBuXkB4Hv1fGG74AR3ywHS0F6OcaBCek1VIIsymcxA3P14kII4Iy9kKZJ7J/wfyXwAAAP//AwBQ&#10;SwECLQAUAAYACAAAACEAtoM4kv4AAADhAQAAEwAAAAAAAAAAAAAAAAAAAAAAW0NvbnRlbnRfVHlw&#10;ZXNdLnhtbFBLAQItABQABgAIAAAAIQA4/SH/1gAAAJQBAAALAAAAAAAAAAAAAAAAAC8BAABfcmVs&#10;cy8ucmVsc1BLAQItABQABgAIAAAAIQDT7y2N1AIAAGIIAAAOAAAAAAAAAAAAAAAAAC4CAABkcnMv&#10;ZTJvRG9jLnhtbFBLAQItABQABgAIAAAAIQAtf9ZO4AAAAAgBAAAPAAAAAAAAAAAAAAAAAC4FAABk&#10;cnMvZG93bnJldi54bWxQSwUGAAAAAAQABADzAAAAOwYAAAAA&#10;">
                <v:rect id="Rectangle 15" o:spid="_x0000_s1027" style="position:absolute;left:2440;top:4146;width:424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/>
                <v:rect id="Rectangle 16" o:spid="_x0000_s1028" style="position:absolute;left:2494;top:420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</v:group>
            </w:pict>
          </mc:Fallback>
        </mc:AlternateConten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Место размещения «посылки»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Места нумеруются для жеребьёвки числами от 1</w:t>
      </w:r>
    </w:p>
    <w:p w:rsidR="00C32732" w:rsidRPr="004965DC" w:rsidRDefault="00C32732" w:rsidP="00C32732">
      <w:pPr>
        <w:pStyle w:val="Docsubtitle2"/>
        <w:spacing w:line="36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до 9 сверху вниз.</w:t>
      </w:r>
    </w:p>
    <w:p w:rsidR="00C32732" w:rsidRPr="004965DC" w:rsidRDefault="00C32732" w:rsidP="0040697F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Зоны на поле выделены линиями темного цвета (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толщина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линии</w:t>
      </w:r>
      <w:r w:rsidR="0040697F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2-5 мм), маршрут следования робота обозначен направляющими и вспомогательными линиями (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толщина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линии 18-20 мм).</w:t>
      </w:r>
    </w:p>
    <w:p w:rsidR="00C32732" w:rsidRPr="004965DC" w:rsidRDefault="00C32732" w:rsidP="0040697F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Представлено два типа «посылок»:</w:t>
      </w:r>
    </w:p>
    <w:p w:rsidR="00C32732" w:rsidRPr="004965DC" w:rsidRDefault="00C32732" w:rsidP="0040697F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1 тип – представлен кубиком</w:t>
      </w:r>
      <w:r w:rsidRPr="004965DC">
        <w:rPr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из лего деталей с размером стороны </w:t>
      </w:r>
      <w:r w:rsidR="0040697F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50±2 мм; </w:t>
      </w:r>
    </w:p>
    <w:p w:rsidR="00C32732" w:rsidRPr="004965DC" w:rsidRDefault="00C32732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2 тип – представлен кубиком из лего деталей с размером стороны </w:t>
      </w:r>
      <w:r w:rsidR="0040697F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30±2 мм.</w:t>
      </w:r>
    </w:p>
    <w:p w:rsidR="00C32732" w:rsidRPr="004965DC" w:rsidRDefault="00C32732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lastRenderedPageBreak/>
        <w:t>Допускаются следующие цвета: желтый, красный, зеленый, черный.</w:t>
      </w:r>
    </w:p>
    <w:p w:rsidR="00C32732" w:rsidRPr="004965DC" w:rsidRDefault="00C32732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«Постамат» представляет собой вертикальную конструкцию с ячейками. Размер ячеек нижнего ряда – 85x60 мм, верхнего ряда – </w:t>
      </w:r>
      <w:r w:rsidR="0036431D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85x40 мм. Глубина ячейки – 90 мм. Ячейки имеют заднюю стенку.</w:t>
      </w: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w:drawing>
          <wp:inline distT="0" distB="0" distL="0" distR="0" wp14:anchorId="62EFDC37" wp14:editId="26E0071E">
            <wp:extent cx="3640163" cy="17387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63" cy="173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E3643F" w:rsidP="00237F92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4194" w:rsidRPr="004965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C32732" w:rsidRPr="004965DC" w:rsidRDefault="00070ED4" w:rsidP="0036431D">
      <w:pPr>
        <w:pStyle w:val="Docsubtitle2"/>
        <w:spacing w:after="1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>Общие требования к выполнению конкурсного задания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До начала выполнения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 xml:space="preserve">конкурсного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задания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робот-почтальон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проверку на наличие одной программы управления и отсутствие беспроводных подключений. 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Размеры и расположение зон могут быть изменены до начала </w:t>
      </w:r>
      <w:r w:rsidR="0036431D">
        <w:rPr>
          <w:rFonts w:ascii="Times New Roman" w:hAnsi="Times New Roman" w:cs="Times New Roman"/>
          <w:sz w:val="30"/>
          <w:szCs w:val="30"/>
          <w:lang w:val="ru-RU"/>
        </w:rPr>
        <w:t>конк</w:t>
      </w:r>
      <w:r w:rsidR="00386BC0">
        <w:rPr>
          <w:rFonts w:ascii="Times New Roman" w:hAnsi="Times New Roman" w:cs="Times New Roman"/>
          <w:sz w:val="30"/>
          <w:szCs w:val="30"/>
          <w:lang w:val="ru-RU"/>
        </w:rPr>
        <w:t>урса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Размеры и расположение зон, как и стартовая позиция и ориентация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, неизменны в течение всего дня испытаний.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Перед началом сдачи задания главный </w:t>
      </w:r>
      <w:r w:rsidR="00386BC0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случайным образом определяют место расположения предметов в соответствии с заданием.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Во время выполнения задания любое вмешательство участников </w:t>
      </w:r>
      <w:r w:rsidR="00386BC0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 работу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робота-почтальона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запрещено.</w:t>
      </w:r>
    </w:p>
    <w:p w:rsidR="00525034" w:rsidRPr="004965DC" w:rsidRDefault="00525034" w:rsidP="0036431D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При нештатных ситуациях, возникающих во время выполнения тестовых заданий (замена батареек, корректировка и настройка датчиков и т.п.), остановка времени </w:t>
      </w:r>
      <w:r w:rsidR="001D69C5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не предусмотрена,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1D69C5" w:rsidRPr="004965DC">
        <w:rPr>
          <w:rFonts w:ascii="Times New Roman" w:hAnsi="Times New Roman" w:cs="Times New Roman"/>
          <w:sz w:val="30"/>
          <w:szCs w:val="30"/>
          <w:lang w:val="ru-RU"/>
        </w:rPr>
        <w:t>робот-почтальо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возвращается на стартовую позицию, программа перезапускается сначала. Отсчет времени не останавливается.</w:t>
      </w:r>
    </w:p>
    <w:p w:rsidR="00C32732" w:rsidRPr="004965DC" w:rsidRDefault="00376242" w:rsidP="00FB1CBA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>Тестовое задание</w:t>
      </w:r>
      <w:r w:rsidR="00C32732" w:rsidRPr="004965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«Доставка 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C32732" w:rsidRPr="004965DC">
        <w:rPr>
          <w:rFonts w:ascii="Times New Roman" w:hAnsi="Times New Roman" w:cs="Times New Roman"/>
          <w:b/>
          <w:sz w:val="30"/>
          <w:szCs w:val="30"/>
          <w:lang w:val="ru-RU"/>
        </w:rPr>
        <w:t>посылок»</w:t>
      </w:r>
    </w:p>
    <w:p w:rsidR="00FB1CBA" w:rsidRDefault="00314A10" w:rsidP="00FB1C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«Р</w:t>
      </w:r>
      <w:r w:rsidRPr="004965DC">
        <w:rPr>
          <w:rFonts w:ascii="Times New Roman" w:hAnsi="Times New Roman" w:cs="Times New Roman"/>
          <w:sz w:val="30"/>
          <w:szCs w:val="30"/>
        </w:rPr>
        <w:t>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32732"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прибывает в «рабочую зону», забирает первую «посылку»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, определяет тип и доставляет ее</w:t>
      </w:r>
      <w:r w:rsidR="00C32732"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«постамат», размещая в ячейку в соответствии с типом. </w:t>
      </w:r>
      <w:r>
        <w:rPr>
          <w:rFonts w:ascii="Times New Roman" w:hAnsi="Times New Roman" w:cs="Times New Roman"/>
          <w:sz w:val="30"/>
          <w:szCs w:val="30"/>
        </w:rPr>
        <w:t>«Р</w:t>
      </w:r>
      <w:r w:rsidRPr="004965DC">
        <w:rPr>
          <w:rFonts w:ascii="Times New Roman" w:hAnsi="Times New Roman" w:cs="Times New Roman"/>
          <w:sz w:val="30"/>
          <w:szCs w:val="30"/>
        </w:rPr>
        <w:t>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C32732"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возвращается, чтобы забрать следующую «посылку». </w:t>
      </w:r>
    </w:p>
    <w:p w:rsidR="00C32732" w:rsidRPr="004965DC" w:rsidRDefault="00C32732" w:rsidP="00FB1C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Разрешается перемещать по одной или по несколько «посылок». При перемещении «посылка» не должна касаться поверхности поля. По 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окончании выполнения задания по доставке «посылок» в «постамат», </w:t>
      </w:r>
      <w:r w:rsidR="00314A10">
        <w:rPr>
          <w:rFonts w:ascii="Times New Roman" w:hAnsi="Times New Roman" w:cs="Times New Roman"/>
          <w:sz w:val="30"/>
          <w:szCs w:val="30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</w:rPr>
        <w:t>робот-почтальон</w:t>
      </w:r>
      <w:r w:rsidR="00314A10">
        <w:rPr>
          <w:rFonts w:ascii="Times New Roman" w:hAnsi="Times New Roman" w:cs="Times New Roman"/>
          <w:sz w:val="30"/>
          <w:szCs w:val="30"/>
        </w:rPr>
        <w:t>»</w:t>
      </w:r>
      <w:r w:rsidR="00314A10"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>должен вернуться с зону «BASE». Оценивается общее число размещенных в ячейках «постамата» «посылок» за время выполнения задания. В данном задании общее количество «посылок» – 3 (одна штука – 1</w:t>
      </w:r>
      <w:r w:rsidR="00FB1CBA">
        <w:rPr>
          <w:rFonts w:ascii="Times New Roman" w:eastAsiaTheme="minorHAnsi" w:hAnsi="Times New Roman" w:cs="Times New Roman"/>
          <w:sz w:val="30"/>
          <w:szCs w:val="30"/>
          <w:lang w:eastAsia="en-US"/>
        </w:rPr>
        <w:t>-го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типа, две штуки – 2</w:t>
      </w:r>
      <w:r w:rsidR="00FB1CBA">
        <w:rPr>
          <w:rFonts w:ascii="Times New Roman" w:eastAsiaTheme="minorHAnsi" w:hAnsi="Times New Roman" w:cs="Times New Roman"/>
          <w:sz w:val="30"/>
          <w:szCs w:val="30"/>
          <w:lang w:eastAsia="en-US"/>
        </w:rPr>
        <w:t>-го</w:t>
      </w:r>
      <w:r w:rsidRPr="004965D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типа). </w:t>
      </w:r>
    </w:p>
    <w:p w:rsidR="00525034" w:rsidRPr="004965DC" w:rsidRDefault="00525034" w:rsidP="00C32732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32732" w:rsidRPr="004965DC" w:rsidRDefault="00C32732" w:rsidP="00176DE9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>Порядок проведения</w:t>
      </w:r>
      <w:r w:rsidR="00376242" w:rsidRPr="004965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тестового задания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1.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Перед началом сборки и программированием</w:t>
      </w:r>
      <w:r w:rsidR="00EB1238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 проводится жеребье</w:t>
      </w:r>
      <w:r w:rsidR="00EB1238" w:rsidRPr="004965DC">
        <w:rPr>
          <w:rFonts w:ascii="Times New Roman" w:hAnsi="Times New Roman" w:cs="Times New Roman"/>
          <w:sz w:val="30"/>
          <w:szCs w:val="30"/>
          <w:lang w:val="ru-RU"/>
        </w:rPr>
        <w:t>вка цвета посылок,</w:t>
      </w:r>
      <w:r w:rsidR="00EB1238" w:rsidRPr="004965DC">
        <w:rPr>
          <w:sz w:val="30"/>
          <w:szCs w:val="30"/>
          <w:lang w:val="ru-RU"/>
        </w:rPr>
        <w:t xml:space="preserve"> </w:t>
      </w:r>
      <w:r w:rsidR="00EB1238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месторасположения 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B1238" w:rsidRPr="004965DC">
        <w:rPr>
          <w:rFonts w:ascii="Times New Roman" w:hAnsi="Times New Roman" w:cs="Times New Roman"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B1238" w:rsidRPr="004965D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Длительность периода сборки и программирования робота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br/>
        <w:t>1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50 минут. На протяжение этого времени команды могут неограниченное к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оличество раз тестировать 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на поле, при этом в случае, если на тестирование претендуют несколько команд, ранжирование происходит по живой очереди, занимать которую может член команды с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ом»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времени на сборку и программирование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>они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сдаются в карантин. В карантине запрещается изменять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ов»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, запрещена зарядка.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«Р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ы»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должны находиться в выключенном состоянии. Перед приемкой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 карантин </w:t>
      </w:r>
      <w:r w:rsidR="00DD579E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проводит проверку на соответствие размерам, помещая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 коробку размером 25х25х25 см. 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314A10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считается прошедшим проверку, если никакая его часть не выступает из-под коробки. </w:t>
      </w:r>
    </w:p>
    <w:p w:rsidR="00BE536E" w:rsidRPr="00BE536E" w:rsidRDefault="00314A10" w:rsidP="00BE5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</w:t>
      </w:r>
      <w:r w:rsidRPr="004965DC">
        <w:rPr>
          <w:rFonts w:ascii="Times New Roman" w:hAnsi="Times New Roman" w:cs="Times New Roman"/>
          <w:sz w:val="30"/>
          <w:szCs w:val="30"/>
        </w:rPr>
        <w:t>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BE536E" w:rsidRPr="00BE536E">
        <w:rPr>
          <w:rFonts w:ascii="Times New Roman" w:hAnsi="Times New Roman" w:cs="Times New Roman"/>
          <w:sz w:val="30"/>
          <w:szCs w:val="30"/>
        </w:rPr>
        <w:t xml:space="preserve">должен иметь только одну исполняемую программу. Эксперты должны иметь возможность легко проверить наличие одной программы в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965DC">
        <w:rPr>
          <w:rFonts w:ascii="Times New Roman" w:hAnsi="Times New Roman" w:cs="Times New Roman"/>
          <w:sz w:val="30"/>
          <w:szCs w:val="30"/>
        </w:rPr>
        <w:t>-почтальон</w:t>
      </w:r>
      <w:r>
        <w:rPr>
          <w:rFonts w:ascii="Times New Roman" w:hAnsi="Times New Roman" w:cs="Times New Roman"/>
          <w:sz w:val="30"/>
          <w:szCs w:val="30"/>
        </w:rPr>
        <w:t>е»</w:t>
      </w:r>
      <w:r w:rsidR="00BE536E" w:rsidRPr="00BE536E">
        <w:rPr>
          <w:rFonts w:ascii="Times New Roman" w:hAnsi="Times New Roman" w:cs="Times New Roman"/>
          <w:sz w:val="30"/>
          <w:szCs w:val="30"/>
        </w:rPr>
        <w:t xml:space="preserve">. Если это позволяет среда разработки, то необходимо назвать программу </w:t>
      </w:r>
      <w:r w:rsidR="00BE536E" w:rsidRPr="00BE536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«JuniorSkills Belarus». </w:t>
      </w:r>
      <w:r w:rsidR="00BE536E" w:rsidRPr="00BE536E">
        <w:rPr>
          <w:rFonts w:ascii="Times New Roman" w:hAnsi="Times New Roman" w:cs="Times New Roman"/>
          <w:sz w:val="30"/>
          <w:szCs w:val="30"/>
        </w:rPr>
        <w:t xml:space="preserve">Если возможно создание папок проекта, то их имя должно быть “JS”. Если переименовать программу невозможно в среде разработки, то необходимо сообщить ее название экспертам заранее (например, написав название программы на листе в зоне карантина рядом с названием команды). Иные файлы (например, подпрограммы) могут располагаться в том же каталоге, но не могут быть приведены в действие. Если в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965DC">
        <w:rPr>
          <w:rFonts w:ascii="Times New Roman" w:hAnsi="Times New Roman" w:cs="Times New Roman"/>
          <w:sz w:val="30"/>
          <w:szCs w:val="30"/>
        </w:rPr>
        <w:t>-почтальон</w:t>
      </w:r>
      <w:r>
        <w:rPr>
          <w:rFonts w:ascii="Times New Roman" w:hAnsi="Times New Roman" w:cs="Times New Roman"/>
          <w:sz w:val="30"/>
          <w:szCs w:val="30"/>
        </w:rPr>
        <w:t>е»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BE536E" w:rsidRPr="00BE536E">
        <w:rPr>
          <w:rFonts w:ascii="Times New Roman" w:hAnsi="Times New Roman" w:cs="Times New Roman"/>
          <w:sz w:val="30"/>
          <w:szCs w:val="30"/>
        </w:rPr>
        <w:t xml:space="preserve">нет программ, то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BE536E" w:rsidRPr="00BE536E">
        <w:rPr>
          <w:rFonts w:ascii="Times New Roman" w:hAnsi="Times New Roman" w:cs="Times New Roman"/>
          <w:sz w:val="30"/>
          <w:szCs w:val="30"/>
        </w:rPr>
        <w:t>не может принять участие в текущей̆ попытке.</w:t>
      </w:r>
    </w:p>
    <w:p w:rsidR="00C32732" w:rsidRPr="004965DC" w:rsidRDefault="00C32732" w:rsidP="004E5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965DC">
        <w:rPr>
          <w:rFonts w:ascii="Times New Roman" w:hAnsi="Times New Roman" w:cs="Times New Roman"/>
          <w:sz w:val="30"/>
          <w:szCs w:val="30"/>
        </w:rPr>
        <w:t>4.</w:t>
      </w:r>
      <w:r w:rsidR="004E5C7D">
        <w:rPr>
          <w:rFonts w:ascii="Times New Roman" w:hAnsi="Times New Roman" w:cs="Times New Roman"/>
          <w:sz w:val="30"/>
          <w:szCs w:val="30"/>
        </w:rPr>
        <w:t xml:space="preserve"> </w:t>
      </w:r>
      <w:r w:rsidR="00314A10">
        <w:rPr>
          <w:rFonts w:ascii="Times New Roman" w:hAnsi="Times New Roman" w:cs="Times New Roman"/>
          <w:sz w:val="30"/>
          <w:szCs w:val="30"/>
        </w:rPr>
        <w:t>По окончании прие</w:t>
      </w:r>
      <w:r w:rsidRPr="004965DC">
        <w:rPr>
          <w:rFonts w:ascii="Times New Roman" w:hAnsi="Times New Roman" w:cs="Times New Roman"/>
          <w:sz w:val="30"/>
          <w:szCs w:val="30"/>
        </w:rPr>
        <w:t>м</w:t>
      </w:r>
      <w:r w:rsidR="00314A10">
        <w:rPr>
          <w:rFonts w:ascii="Times New Roman" w:hAnsi="Times New Roman" w:cs="Times New Roman"/>
          <w:sz w:val="30"/>
          <w:szCs w:val="30"/>
        </w:rPr>
        <w:t>ки в карантин проводится жеребье</w:t>
      </w:r>
      <w:r w:rsidRPr="004965DC">
        <w:rPr>
          <w:rFonts w:ascii="Times New Roman" w:hAnsi="Times New Roman" w:cs="Times New Roman"/>
          <w:sz w:val="30"/>
          <w:szCs w:val="30"/>
        </w:rPr>
        <w:t xml:space="preserve">вка расстановки </w:t>
      </w:r>
      <w:r w:rsidR="00ED0A92"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</w:rPr>
        <w:t>»</w:t>
      </w:r>
      <w:r w:rsidRPr="004965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7AB8" w:rsidRPr="004965DC" w:rsidRDefault="00AE7AB8" w:rsidP="004E5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965DC">
        <w:rPr>
          <w:rFonts w:ascii="Times New Roman" w:hAnsi="Times New Roman" w:cs="Times New Roman"/>
          <w:sz w:val="30"/>
          <w:szCs w:val="30"/>
        </w:rPr>
        <w:t xml:space="preserve">5. После жеребьевки команды по очереди приглашаются к выполнению попытки. Один из членов команды должен не более чем за </w:t>
      </w:r>
      <w:r w:rsidRPr="004965DC">
        <w:rPr>
          <w:rFonts w:ascii="Times New Roman" w:hAnsi="Times New Roman" w:cs="Times New Roman"/>
          <w:sz w:val="30"/>
          <w:szCs w:val="30"/>
        </w:rPr>
        <w:lastRenderedPageBreak/>
        <w:t xml:space="preserve">одну минуту забрать </w:t>
      </w:r>
      <w:r w:rsidR="00314A10">
        <w:rPr>
          <w:rFonts w:ascii="Times New Roman" w:hAnsi="Times New Roman" w:cs="Times New Roman"/>
          <w:sz w:val="30"/>
          <w:szCs w:val="30"/>
        </w:rPr>
        <w:t>«</w:t>
      </w:r>
      <w:r w:rsidR="00314A10" w:rsidRPr="004965DC">
        <w:rPr>
          <w:rFonts w:ascii="Times New Roman" w:hAnsi="Times New Roman" w:cs="Times New Roman"/>
          <w:sz w:val="30"/>
          <w:szCs w:val="30"/>
        </w:rPr>
        <w:t>робот</w:t>
      </w:r>
      <w:r w:rsidR="00314A10">
        <w:rPr>
          <w:rFonts w:ascii="Times New Roman" w:hAnsi="Times New Roman" w:cs="Times New Roman"/>
          <w:sz w:val="30"/>
          <w:szCs w:val="30"/>
        </w:rPr>
        <w:t>а</w:t>
      </w:r>
      <w:r w:rsidR="00314A10" w:rsidRPr="004965DC">
        <w:rPr>
          <w:rFonts w:ascii="Times New Roman" w:hAnsi="Times New Roman" w:cs="Times New Roman"/>
          <w:sz w:val="30"/>
          <w:szCs w:val="30"/>
        </w:rPr>
        <w:t>-почтальон</w:t>
      </w:r>
      <w:r w:rsidR="00314A10">
        <w:rPr>
          <w:rFonts w:ascii="Times New Roman" w:hAnsi="Times New Roman" w:cs="Times New Roman"/>
          <w:sz w:val="30"/>
          <w:szCs w:val="30"/>
        </w:rPr>
        <w:t>а»</w:t>
      </w:r>
      <w:r w:rsidR="00314A10"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</w:rPr>
        <w:t xml:space="preserve">из карантина, включить его и расположить на соревновательном столе. </w:t>
      </w:r>
    </w:p>
    <w:p w:rsidR="00AE7AB8" w:rsidRPr="004965DC" w:rsidRDefault="001B1C95" w:rsidP="004E5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выполнение тестового </w:t>
      </w:r>
      <w:r w:rsidR="00AE7AB8" w:rsidRPr="004965DC">
        <w:rPr>
          <w:rFonts w:ascii="Times New Roman" w:hAnsi="Times New Roman" w:cs="Times New Roman"/>
          <w:sz w:val="30"/>
          <w:szCs w:val="30"/>
        </w:rPr>
        <w:t>з</w:t>
      </w:r>
      <w:r w:rsidR="00376242" w:rsidRPr="004965DC">
        <w:rPr>
          <w:rFonts w:ascii="Times New Roman" w:hAnsi="Times New Roman" w:cs="Times New Roman"/>
          <w:sz w:val="30"/>
          <w:szCs w:val="30"/>
        </w:rPr>
        <w:t xml:space="preserve">адания </w:t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 «Доставка </w:t>
      </w:r>
      <w:r w:rsidR="00ED0A92">
        <w:rPr>
          <w:rFonts w:ascii="Times New Roman" w:hAnsi="Times New Roman" w:cs="Times New Roman"/>
          <w:sz w:val="30"/>
          <w:szCs w:val="30"/>
        </w:rPr>
        <w:t>«</w:t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посылок» отводится </w:t>
      </w:r>
      <w:r w:rsidR="004E5C7D">
        <w:rPr>
          <w:rFonts w:ascii="Times New Roman" w:hAnsi="Times New Roman" w:cs="Times New Roman"/>
          <w:sz w:val="30"/>
          <w:szCs w:val="30"/>
        </w:rPr>
        <w:br/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2 </w:t>
      </w:r>
      <w:r w:rsidR="004E5C7D">
        <w:rPr>
          <w:rFonts w:ascii="Times New Roman" w:hAnsi="Times New Roman" w:cs="Times New Roman"/>
          <w:sz w:val="30"/>
          <w:szCs w:val="30"/>
        </w:rPr>
        <w:t xml:space="preserve">(две) </w:t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минуты. По окончании времени, либо после полной остановки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965DC">
        <w:rPr>
          <w:rFonts w:ascii="Times New Roman" w:hAnsi="Times New Roman" w:cs="Times New Roman"/>
          <w:sz w:val="30"/>
          <w:szCs w:val="30"/>
        </w:rPr>
        <w:t>-почтальон</w:t>
      </w:r>
      <w:r>
        <w:rPr>
          <w:rFonts w:ascii="Times New Roman" w:hAnsi="Times New Roman" w:cs="Times New Roman"/>
          <w:sz w:val="30"/>
          <w:szCs w:val="30"/>
        </w:rPr>
        <w:t>а»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AE7AB8" w:rsidRPr="004965DC">
        <w:rPr>
          <w:rFonts w:ascii="Times New Roman" w:hAnsi="Times New Roman" w:cs="Times New Roman"/>
          <w:sz w:val="30"/>
          <w:szCs w:val="30"/>
        </w:rPr>
        <w:t>в зоне BASE в конце попытки эксперт фиксирует время команды</w:t>
      </w:r>
      <w:r>
        <w:rPr>
          <w:rFonts w:ascii="Times New Roman" w:hAnsi="Times New Roman" w:cs="Times New Roman"/>
          <w:sz w:val="30"/>
          <w:szCs w:val="30"/>
        </w:rPr>
        <w:t xml:space="preserve"> в протоколе и производит подсче</w:t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т начисленных балов. Если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E7AB8" w:rsidRPr="004965DC">
        <w:rPr>
          <w:rFonts w:ascii="Times New Roman" w:hAnsi="Times New Roman" w:cs="Times New Roman"/>
          <w:sz w:val="30"/>
          <w:szCs w:val="30"/>
        </w:rPr>
        <w:t xml:space="preserve"> не остановится на базе, то засчитываются только те очки, которые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65DC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 заработал</w:t>
      </w:r>
      <w:r w:rsidR="00AE7AB8" w:rsidRPr="004965DC">
        <w:rPr>
          <w:rFonts w:ascii="Times New Roman" w:hAnsi="Times New Roman" w:cs="Times New Roman"/>
          <w:sz w:val="30"/>
          <w:szCs w:val="30"/>
        </w:rPr>
        <w:t>.</w:t>
      </w:r>
      <w:r w:rsidR="004E5C7D">
        <w:rPr>
          <w:rFonts w:ascii="Times New Roman" w:hAnsi="Times New Roman" w:cs="Times New Roman"/>
          <w:sz w:val="30"/>
          <w:szCs w:val="30"/>
        </w:rPr>
        <w:t xml:space="preserve"> </w:t>
      </w:r>
      <w:r w:rsidR="00AE7AB8" w:rsidRPr="004965DC">
        <w:rPr>
          <w:rFonts w:ascii="Times New Roman" w:hAnsi="Times New Roman" w:cs="Times New Roman"/>
          <w:sz w:val="30"/>
          <w:szCs w:val="30"/>
        </w:rPr>
        <w:t>Очки за заезд на б</w:t>
      </w:r>
      <w:r>
        <w:rPr>
          <w:rFonts w:ascii="Times New Roman" w:hAnsi="Times New Roman" w:cs="Times New Roman"/>
          <w:sz w:val="30"/>
          <w:szCs w:val="30"/>
        </w:rPr>
        <w:t>азу не засчитываются. Если «</w:t>
      </w:r>
      <w:r w:rsidRPr="004965DC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="00AE7AB8" w:rsidRPr="004965DC">
        <w:rPr>
          <w:rFonts w:ascii="Times New Roman" w:hAnsi="Times New Roman" w:cs="Times New Roman"/>
          <w:sz w:val="30"/>
          <w:szCs w:val="30"/>
        </w:rPr>
        <w:t>закончил выполнять задание раньше и финишировал, то фиксируется время.</w:t>
      </w:r>
    </w:p>
    <w:p w:rsidR="00AE7AB8" w:rsidRPr="004965DC" w:rsidRDefault="00AE7AB8" w:rsidP="004E5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965DC">
        <w:rPr>
          <w:rFonts w:ascii="Times New Roman" w:hAnsi="Times New Roman" w:cs="Times New Roman"/>
          <w:sz w:val="30"/>
          <w:szCs w:val="30"/>
        </w:rPr>
        <w:t>6. После в</w:t>
      </w:r>
      <w:r w:rsidR="001D69C5" w:rsidRPr="004965DC">
        <w:rPr>
          <w:rFonts w:ascii="Times New Roman" w:hAnsi="Times New Roman" w:cs="Times New Roman"/>
          <w:sz w:val="30"/>
          <w:szCs w:val="30"/>
        </w:rPr>
        <w:t xml:space="preserve">ыполнения тестового задания </w:t>
      </w:r>
      <w:r w:rsidRPr="004965DC">
        <w:rPr>
          <w:rFonts w:ascii="Times New Roman" w:hAnsi="Times New Roman" w:cs="Times New Roman"/>
          <w:sz w:val="30"/>
          <w:szCs w:val="30"/>
        </w:rPr>
        <w:t xml:space="preserve">команды возвращают </w:t>
      </w:r>
      <w:r w:rsidR="001B1C95">
        <w:rPr>
          <w:rFonts w:ascii="Times New Roman" w:hAnsi="Times New Roman" w:cs="Times New Roman"/>
          <w:sz w:val="30"/>
          <w:szCs w:val="30"/>
        </w:rPr>
        <w:t>«</w:t>
      </w:r>
      <w:r w:rsidR="001B1C95" w:rsidRPr="004965DC">
        <w:rPr>
          <w:rFonts w:ascii="Times New Roman" w:hAnsi="Times New Roman" w:cs="Times New Roman"/>
          <w:sz w:val="30"/>
          <w:szCs w:val="30"/>
        </w:rPr>
        <w:t>робот</w:t>
      </w:r>
      <w:r w:rsidR="001B1C95">
        <w:rPr>
          <w:rFonts w:ascii="Times New Roman" w:hAnsi="Times New Roman" w:cs="Times New Roman"/>
          <w:sz w:val="30"/>
          <w:szCs w:val="30"/>
        </w:rPr>
        <w:t>ов</w:t>
      </w:r>
      <w:r w:rsidR="001B1C95" w:rsidRPr="004965DC">
        <w:rPr>
          <w:rFonts w:ascii="Times New Roman" w:hAnsi="Times New Roman" w:cs="Times New Roman"/>
          <w:sz w:val="30"/>
          <w:szCs w:val="30"/>
        </w:rPr>
        <w:t>-почтальон</w:t>
      </w:r>
      <w:r w:rsidR="001B1C95">
        <w:rPr>
          <w:rFonts w:ascii="Times New Roman" w:hAnsi="Times New Roman" w:cs="Times New Roman"/>
          <w:sz w:val="30"/>
          <w:szCs w:val="30"/>
        </w:rPr>
        <w:t>ов»</w:t>
      </w:r>
      <w:r w:rsidR="001B1C95" w:rsidRPr="004965DC">
        <w:rPr>
          <w:rFonts w:ascii="Times New Roman" w:hAnsi="Times New Roman" w:cs="Times New Roman"/>
          <w:sz w:val="30"/>
          <w:szCs w:val="30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</w:rPr>
        <w:t>в карантин.</w:t>
      </w:r>
    </w:p>
    <w:p w:rsidR="00C32732" w:rsidRPr="004965DC" w:rsidRDefault="00EB1238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C32732" w:rsidRPr="004965DC" w:rsidRDefault="00C32732" w:rsidP="004E5C7D">
      <w:pPr>
        <w:pStyle w:val="Docsubtitle2"/>
        <w:spacing w:after="1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>Жеребь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вка цвета 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b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До начала времени на сборку и программировани</w:t>
      </w:r>
      <w:r w:rsidR="004E5C7D">
        <w:rPr>
          <w:rFonts w:ascii="Times New Roman" w:hAnsi="Times New Roman" w:cs="Times New Roman"/>
          <w:sz w:val="30"/>
          <w:szCs w:val="30"/>
          <w:lang w:val="ru-RU"/>
        </w:rPr>
        <w:t xml:space="preserve">е 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ов»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главный </w:t>
      </w:r>
      <w:r w:rsidR="004E5C7D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производит жеребь</w:t>
      </w:r>
      <w:r w:rsidR="004E5C7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вку цвета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В непрозрачный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па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ет помещаются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первого типа красного, ж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лтого и зел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ного цветов.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Эксперт извлекает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одну 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посылку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первого типа именно такого цвета будут использованы в этот 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конкурсный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день. </w:t>
      </w:r>
    </w:p>
    <w:p w:rsidR="00C32732" w:rsidRPr="004965DC" w:rsidRDefault="00C32732" w:rsidP="00C3273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Далее в непрозрачный 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пакет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помещаются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второго типа двух цветов. Эти цвета должны отличаться от цвета большой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Например, если большая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посылка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красная, в </w:t>
      </w:r>
      <w:r w:rsidR="00AB341B">
        <w:rPr>
          <w:rFonts w:ascii="Times New Roman" w:hAnsi="Times New Roman" w:cs="Times New Roman"/>
          <w:sz w:val="30"/>
          <w:szCs w:val="30"/>
          <w:lang w:val="ru-RU"/>
        </w:rPr>
        <w:t>пакет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кла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дут зел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ую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и ж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лт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ую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Извлекая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из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кета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одну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посылку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определяет цвет всех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второго типа, которые будут использованы в этот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конкурсный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день. </w:t>
      </w:r>
    </w:p>
    <w:p w:rsidR="00C32732" w:rsidRPr="004965DC" w:rsidRDefault="001B1C95" w:rsidP="00176DE9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Жеребье</w:t>
      </w:r>
      <w:r w:rsidR="00C32732" w:rsidRPr="004965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вка месторасположения 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C32732" w:rsidRPr="004965DC">
        <w:rPr>
          <w:rFonts w:ascii="Times New Roman" w:hAnsi="Times New Roman" w:cs="Times New Roman"/>
          <w:b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C32732" w:rsidRPr="004965DC" w:rsidRDefault="00C32732" w:rsidP="00176DE9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Для жеребь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вки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главный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эксперт помещает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 непрозрачный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пакет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карточки с цифрами от 1 до 4. Карточки перемешиваются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эксперт извлекает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карточку с номером места, на которое будет размещена посылка первого типа. Затем в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пакет помещаются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карточки с цифрами от 5 до 9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и по очереди 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извлекаются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два номера. На эти места ставятся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второго типа. Далее на все пустые места размещения 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посылок</w:t>
      </w:r>
      <w:r w:rsidR="00ED0A9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 xml:space="preserve"> ставятся посылки че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рного цвета.</w:t>
      </w:r>
    </w:p>
    <w:p w:rsidR="00176DE9" w:rsidRDefault="00C32732" w:rsidP="00176DE9">
      <w:pPr>
        <w:pStyle w:val="Docsubtitle2"/>
        <w:spacing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Примечание: «посылка» считается размещенной, если находится на</w:t>
      </w:r>
    </w:p>
    <w:p w:rsidR="00C32732" w:rsidRPr="004965DC" w:rsidRDefault="00C32732" w:rsidP="001B1C95">
      <w:pPr>
        <w:pStyle w:val="Docsubtitle2"/>
        <w:spacing w:line="280" w:lineRule="exact"/>
        <w:ind w:left="1843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момент подсчета очков после полной остановки 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>-почтальон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>а»</w:t>
      </w:r>
      <w:r w:rsidR="001B1C95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B1C9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ячейке «постамата». </w:t>
      </w:r>
      <w:r w:rsidR="00AE7AB8"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1D69C5" w:rsidRPr="004965DC" w:rsidRDefault="00C32732" w:rsidP="001D69C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65DC">
        <w:rPr>
          <w:rFonts w:ascii="Times New Roman" w:hAnsi="Times New Roman" w:cs="Times New Roman"/>
          <w:sz w:val="30"/>
          <w:szCs w:val="30"/>
          <w:lang w:val="ru-RU"/>
        </w:rPr>
        <w:t>Посылки первого типа должны размещаться только на нижнем ярусе постамата. Посылки второго типа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на втором </w:t>
      </w:r>
      <w:r w:rsidR="00AE7AB8" w:rsidRPr="004965DC">
        <w:rPr>
          <w:rFonts w:ascii="Times New Roman" w:hAnsi="Times New Roman" w:cs="Times New Roman"/>
          <w:sz w:val="30"/>
          <w:szCs w:val="30"/>
          <w:lang w:val="ru-RU"/>
        </w:rPr>
        <w:t>яру</w:t>
      </w:r>
      <w:r w:rsidR="00176DE9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AE7AB8" w:rsidRPr="004965DC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965DC">
        <w:rPr>
          <w:rFonts w:ascii="Times New Roman" w:hAnsi="Times New Roman" w:cs="Times New Roman"/>
          <w:sz w:val="30"/>
          <w:szCs w:val="30"/>
          <w:lang w:val="ru-RU"/>
        </w:rPr>
        <w:t xml:space="preserve">. Размещение посылки второго типа на первом ярусе не будет засчитано. </w:t>
      </w:r>
    </w:p>
    <w:p w:rsidR="007F4440" w:rsidRPr="004965DC" w:rsidRDefault="007F4440" w:rsidP="00176DE9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b/>
          <w:sz w:val="30"/>
          <w:szCs w:val="30"/>
        </w:rPr>
      </w:pPr>
      <w:r w:rsidRPr="004965DC">
        <w:rPr>
          <w:rFonts w:ascii="Times New Roman" w:eastAsia="ヒラギノ角ゴ Pro W3" w:hAnsi="Times New Roman" w:cs="Times New Roman"/>
          <w:b/>
          <w:sz w:val="30"/>
          <w:szCs w:val="30"/>
        </w:rPr>
        <w:lastRenderedPageBreak/>
        <w:t xml:space="preserve">Критерии оценки </w:t>
      </w:r>
      <w:r w:rsidR="001B1C95">
        <w:rPr>
          <w:rFonts w:ascii="Times New Roman" w:eastAsia="ヒラギノ角ゴ Pro W3" w:hAnsi="Times New Roman" w:cs="Times New Roman"/>
          <w:b/>
          <w:sz w:val="30"/>
          <w:szCs w:val="30"/>
        </w:rPr>
        <w:t xml:space="preserve">выполнения </w:t>
      </w:r>
      <w:r w:rsidRPr="004965DC">
        <w:rPr>
          <w:rFonts w:ascii="Times New Roman" w:eastAsia="ヒラギノ角ゴ Pro W3" w:hAnsi="Times New Roman" w:cs="Times New Roman"/>
          <w:b/>
          <w:sz w:val="30"/>
          <w:szCs w:val="30"/>
        </w:rPr>
        <w:t>конкурсного задания</w:t>
      </w:r>
    </w:p>
    <w:p w:rsidR="007F4440" w:rsidRPr="004965DC" w:rsidRDefault="007F4440" w:rsidP="009B2D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ヒラギノ角ゴ Pro W3" w:hAnsi="Times New Roman" w:cs="Times New Roman"/>
          <w:sz w:val="30"/>
          <w:szCs w:val="30"/>
        </w:rPr>
      </w:pPr>
      <w:r w:rsidRPr="004965DC">
        <w:rPr>
          <w:rFonts w:ascii="Times New Roman" w:eastAsia="ヒラギノ角ゴ Pro W3" w:hAnsi="Times New Roman" w:cs="Times New Roman"/>
          <w:sz w:val="30"/>
          <w:szCs w:val="30"/>
        </w:rPr>
        <w:t xml:space="preserve">Оценка выполнения конкурсного задания осуществляется членами жюри в соответствии с </w:t>
      </w:r>
      <w:r w:rsidR="001B1C95">
        <w:rPr>
          <w:rFonts w:ascii="Times New Roman" w:eastAsia="ヒラギノ角ゴ Pro W3" w:hAnsi="Times New Roman" w:cs="Times New Roman"/>
          <w:sz w:val="30"/>
          <w:szCs w:val="30"/>
        </w:rPr>
        <w:t xml:space="preserve">приведенными </w:t>
      </w:r>
      <w:r w:rsidRPr="004965DC">
        <w:rPr>
          <w:rFonts w:ascii="Times New Roman" w:eastAsia="ヒラギノ角ゴ Pro W3" w:hAnsi="Times New Roman" w:cs="Times New Roman"/>
          <w:sz w:val="30"/>
          <w:szCs w:val="30"/>
        </w:rPr>
        <w:t>критериями</w:t>
      </w:r>
      <w:r w:rsidR="009B2D4D">
        <w:rPr>
          <w:rFonts w:ascii="Times New Roman" w:eastAsia="ヒラギノ角ゴ Pro W3" w:hAnsi="Times New Roman" w:cs="Times New Roman"/>
          <w:sz w:val="30"/>
          <w:szCs w:val="30"/>
        </w:rPr>
        <w:t>.</w:t>
      </w:r>
    </w:p>
    <w:p w:rsidR="007F4440" w:rsidRPr="004965DC" w:rsidRDefault="007F4440" w:rsidP="009B2D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ヒラギノ角ゴ Pro W3" w:hAnsi="Times New Roman" w:cs="Times New Roman"/>
          <w:sz w:val="30"/>
          <w:szCs w:val="30"/>
        </w:rPr>
      </w:pPr>
      <w:r w:rsidRPr="004965DC">
        <w:rPr>
          <w:rFonts w:ascii="Times New Roman" w:eastAsia="ヒラギノ角ゴ Pro W3" w:hAnsi="Times New Roman" w:cs="Times New Roman"/>
          <w:sz w:val="30"/>
          <w:szCs w:val="30"/>
        </w:rPr>
        <w:t>Максимальная сумма баллов за выполнение задания -100.</w:t>
      </w:r>
    </w:p>
    <w:p w:rsidR="007F4440" w:rsidRPr="004965DC" w:rsidRDefault="007F4440" w:rsidP="009B2D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ヒラギノ角ゴ Pro W3" w:hAnsi="Times New Roman" w:cs="Times New Roman"/>
          <w:b/>
          <w:sz w:val="30"/>
          <w:szCs w:val="30"/>
        </w:rPr>
      </w:pPr>
      <w:r w:rsidRPr="004965DC">
        <w:rPr>
          <w:rFonts w:ascii="Times New Roman" w:eastAsia="ヒラギノ角ゴ Pro W3" w:hAnsi="Times New Roman" w:cs="Times New Roman"/>
          <w:sz w:val="30"/>
          <w:szCs w:val="30"/>
        </w:rPr>
        <w:t>Рекомендуемые критерии оценки</w:t>
      </w:r>
      <w:r w:rsidRPr="004965DC">
        <w:rPr>
          <w:rFonts w:ascii="Times New Roman" w:eastAsia="ヒラギノ角ゴ Pro W3" w:hAnsi="Times New Roman" w:cs="Times New Roman"/>
          <w:b/>
          <w:sz w:val="30"/>
          <w:szCs w:val="30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"/>
        <w:gridCol w:w="6862"/>
        <w:gridCol w:w="2263"/>
      </w:tblGrid>
      <w:tr w:rsidR="007F4440" w:rsidRPr="004965DC" w:rsidTr="009B2D4D">
        <w:tc>
          <w:tcPr>
            <w:tcW w:w="50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ヒラギノ角ゴ Pro W3" w:hAnsi="Times New Roman" w:cs="Times New Roman"/>
                <w:b/>
                <w:sz w:val="30"/>
                <w:szCs w:val="30"/>
              </w:rPr>
              <w:t xml:space="preserve"> </w:t>
            </w: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6862" w:type="dxa"/>
          </w:tcPr>
          <w:p w:rsidR="007F4440" w:rsidRPr="004965DC" w:rsidRDefault="001B1C95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Критерии оценки</w:t>
            </w:r>
          </w:p>
        </w:tc>
        <w:tc>
          <w:tcPr>
            <w:tcW w:w="226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Максимальное количество баллов</w:t>
            </w:r>
          </w:p>
        </w:tc>
      </w:tr>
      <w:tr w:rsidR="007F4440" w:rsidRPr="004965DC" w:rsidTr="009B2D4D">
        <w:tc>
          <w:tcPr>
            <w:tcW w:w="50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6862" w:type="dxa"/>
          </w:tcPr>
          <w:p w:rsidR="007F4440" w:rsidRPr="004965DC" w:rsidRDefault="007F4440" w:rsidP="009B2D4D">
            <w:pPr>
              <w:spacing w:after="0" w:line="240" w:lineRule="auto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 xml:space="preserve">Презентация </w:t>
            </w:r>
          </w:p>
        </w:tc>
        <w:tc>
          <w:tcPr>
            <w:tcW w:w="226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20</w:t>
            </w:r>
          </w:p>
        </w:tc>
      </w:tr>
      <w:tr w:rsidR="007F4440" w:rsidRPr="004965DC" w:rsidTr="009B2D4D">
        <w:tc>
          <w:tcPr>
            <w:tcW w:w="503" w:type="dxa"/>
          </w:tcPr>
          <w:p w:rsidR="007F4440" w:rsidRPr="004965DC" w:rsidRDefault="007F4440" w:rsidP="007F4440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6862" w:type="dxa"/>
          </w:tcPr>
          <w:p w:rsidR="007F4440" w:rsidRPr="004965DC" w:rsidRDefault="007F4440" w:rsidP="009B2D4D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Times New Roman" w:hAnsi="Times New Roman"/>
                <w:sz w:val="30"/>
                <w:szCs w:val="30"/>
              </w:rPr>
              <w:t xml:space="preserve">Сборка, программирование и пусконаладка робота  </w:t>
            </w:r>
          </w:p>
        </w:tc>
        <w:tc>
          <w:tcPr>
            <w:tcW w:w="226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Times New Roman" w:hAnsi="Times New Roman"/>
                <w:sz w:val="30"/>
                <w:szCs w:val="30"/>
              </w:rPr>
              <w:t>30</w:t>
            </w:r>
          </w:p>
        </w:tc>
      </w:tr>
      <w:tr w:rsidR="007F4440" w:rsidRPr="004965DC" w:rsidTr="009B2D4D">
        <w:tc>
          <w:tcPr>
            <w:tcW w:w="503" w:type="dxa"/>
          </w:tcPr>
          <w:p w:rsidR="007F4440" w:rsidRPr="004965DC" w:rsidRDefault="007F4440" w:rsidP="007F4440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6862" w:type="dxa"/>
          </w:tcPr>
          <w:p w:rsidR="007F4440" w:rsidRPr="004965DC" w:rsidRDefault="007F4440" w:rsidP="009B2D4D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hAnsi="Times New Roman" w:cs="Times New Roman"/>
                <w:sz w:val="30"/>
                <w:szCs w:val="30"/>
              </w:rPr>
              <w:t>Выполнение тестового задания</w:t>
            </w:r>
          </w:p>
        </w:tc>
        <w:tc>
          <w:tcPr>
            <w:tcW w:w="226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4965DC">
              <w:rPr>
                <w:rFonts w:ascii="Times New Roman" w:eastAsia="Times New Roman" w:hAnsi="Times New Roman"/>
                <w:sz w:val="30"/>
                <w:szCs w:val="30"/>
              </w:rPr>
              <w:t>50</w:t>
            </w:r>
          </w:p>
        </w:tc>
      </w:tr>
      <w:tr w:rsidR="007F4440" w:rsidRPr="004965DC" w:rsidTr="009B2D4D">
        <w:tc>
          <w:tcPr>
            <w:tcW w:w="503" w:type="dxa"/>
          </w:tcPr>
          <w:p w:rsidR="007F4440" w:rsidRPr="004965DC" w:rsidRDefault="007F4440" w:rsidP="007F4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6862" w:type="dxa"/>
          </w:tcPr>
          <w:p w:rsidR="007F4440" w:rsidRPr="004965DC" w:rsidRDefault="007F4440" w:rsidP="001B1C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965DC">
              <w:rPr>
                <w:rFonts w:ascii="Times New Roman" w:eastAsia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7F4440" w:rsidRPr="004965DC" w:rsidRDefault="007F4440" w:rsidP="007F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965DC">
              <w:rPr>
                <w:rFonts w:ascii="Times New Roman" w:eastAsia="Times New Roman" w:hAnsi="Times New Roman"/>
                <w:sz w:val="30"/>
                <w:szCs w:val="30"/>
              </w:rPr>
              <w:t>100</w:t>
            </w:r>
          </w:p>
        </w:tc>
      </w:tr>
    </w:tbl>
    <w:p w:rsidR="009B2D4D" w:rsidRPr="009B2D4D" w:rsidRDefault="009B2D4D" w:rsidP="009B2D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B2D4D">
        <w:rPr>
          <w:rFonts w:ascii="Times New Roman" w:eastAsiaTheme="minorHAnsi" w:hAnsi="Times New Roman" w:cs="Times New Roman"/>
          <w:sz w:val="30"/>
          <w:szCs w:val="30"/>
          <w:lang w:eastAsia="en-US"/>
        </w:rPr>
        <w:t>За несоблюдение правил безопасного поведения учащихся во время проведения конкурса снимается от 1 до 50 баллов.</w:t>
      </w:r>
    </w:p>
    <w:p w:rsidR="009B2D4D" w:rsidRPr="009B2D4D" w:rsidRDefault="009B2D4D" w:rsidP="009B2D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B2D4D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Правила безопасного поведения учащихся на конкурсной площадке, инфраструктурный лист по компетенции «Мобильная робототехника» разраб</w:t>
      </w:r>
      <w:r w:rsidR="006730C0">
        <w:rPr>
          <w:rFonts w:ascii="Times New Roman" w:eastAsiaTheme="minorHAnsi" w:hAnsi="Times New Roman" w:cs="Times New Roman"/>
          <w:sz w:val="30"/>
          <w:szCs w:val="30"/>
          <w:lang w:eastAsia="en-US"/>
        </w:rPr>
        <w:t>атываются организаторами второго</w:t>
      </w:r>
      <w:r w:rsidRPr="009B2D4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этапа республиканского конкурса в соответствии с особенностями используемого оборудования.</w:t>
      </w:r>
    </w:p>
    <w:p w:rsidR="009B2D4D" w:rsidRPr="009B2D4D" w:rsidRDefault="009B2D4D" w:rsidP="009B2D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FD2DCB" w:rsidRPr="004965DC" w:rsidRDefault="00FD2DCB">
      <w:pPr>
        <w:rPr>
          <w:sz w:val="30"/>
          <w:szCs w:val="30"/>
        </w:rPr>
      </w:pPr>
    </w:p>
    <w:sectPr w:rsidR="00FD2DCB" w:rsidRPr="004965DC" w:rsidSect="00222DFF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7F" w:rsidRDefault="00FC2F7F">
      <w:pPr>
        <w:spacing w:after="0" w:line="240" w:lineRule="auto"/>
      </w:pPr>
      <w:r>
        <w:separator/>
      </w:r>
    </w:p>
  </w:endnote>
  <w:endnote w:type="continuationSeparator" w:id="0">
    <w:p w:rsidR="00FC2F7F" w:rsidRDefault="00FC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0119"/>
      <w:docPartObj>
        <w:docPartGallery w:val="Page Numbers (Bottom of Page)"/>
        <w:docPartUnique/>
      </w:docPartObj>
    </w:sdtPr>
    <w:sdtEndPr/>
    <w:sdtContent>
      <w:p w:rsidR="001B1C95" w:rsidRDefault="001B1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7E">
          <w:rPr>
            <w:noProof/>
          </w:rPr>
          <w:t>2</w:t>
        </w:r>
        <w:r>
          <w:fldChar w:fldCharType="end"/>
        </w:r>
      </w:p>
    </w:sdtContent>
  </w:sdt>
  <w:p w:rsidR="003E0AE2" w:rsidRDefault="00FC2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7F" w:rsidRDefault="00FC2F7F">
      <w:pPr>
        <w:spacing w:after="0" w:line="240" w:lineRule="auto"/>
      </w:pPr>
      <w:r>
        <w:separator/>
      </w:r>
    </w:p>
  </w:footnote>
  <w:footnote w:type="continuationSeparator" w:id="0">
    <w:p w:rsidR="00FC2F7F" w:rsidRDefault="00FC2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9"/>
    <w:rsid w:val="00070ED4"/>
    <w:rsid w:val="000861E9"/>
    <w:rsid w:val="00103CB4"/>
    <w:rsid w:val="00107868"/>
    <w:rsid w:val="00176DE9"/>
    <w:rsid w:val="001B1C95"/>
    <w:rsid w:val="001D69C5"/>
    <w:rsid w:val="00237F92"/>
    <w:rsid w:val="00314A10"/>
    <w:rsid w:val="003366D8"/>
    <w:rsid w:val="0036431D"/>
    <w:rsid w:val="00376242"/>
    <w:rsid w:val="00386BC0"/>
    <w:rsid w:val="003B638C"/>
    <w:rsid w:val="0040697F"/>
    <w:rsid w:val="004965DC"/>
    <w:rsid w:val="004E5C7D"/>
    <w:rsid w:val="00525034"/>
    <w:rsid w:val="00544194"/>
    <w:rsid w:val="006730C0"/>
    <w:rsid w:val="007047DF"/>
    <w:rsid w:val="007F4440"/>
    <w:rsid w:val="008D1C39"/>
    <w:rsid w:val="00914C69"/>
    <w:rsid w:val="009B2D4D"/>
    <w:rsid w:val="00A74AD0"/>
    <w:rsid w:val="00A83073"/>
    <w:rsid w:val="00AB341B"/>
    <w:rsid w:val="00AE7AB8"/>
    <w:rsid w:val="00B0057E"/>
    <w:rsid w:val="00B443A5"/>
    <w:rsid w:val="00B80B64"/>
    <w:rsid w:val="00BB0A53"/>
    <w:rsid w:val="00BC2034"/>
    <w:rsid w:val="00BE536E"/>
    <w:rsid w:val="00BF1F04"/>
    <w:rsid w:val="00C32732"/>
    <w:rsid w:val="00D103E3"/>
    <w:rsid w:val="00DD579E"/>
    <w:rsid w:val="00DF1D91"/>
    <w:rsid w:val="00E3643F"/>
    <w:rsid w:val="00E71F77"/>
    <w:rsid w:val="00EB1238"/>
    <w:rsid w:val="00ED0A92"/>
    <w:rsid w:val="00F557CB"/>
    <w:rsid w:val="00FB1CBA"/>
    <w:rsid w:val="00FC2F7F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67381-BEB7-41B5-8F9D-9D37111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32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C32732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C32732"/>
    <w:rPr>
      <w:rFonts w:ascii="Arial" w:hAnsi="Arial"/>
      <w:szCs w:val="28"/>
      <w:lang w:val="en-GB"/>
    </w:rPr>
  </w:style>
  <w:style w:type="paragraph" w:customStyle="1" w:styleId="Doctitle">
    <w:name w:val="Doc title"/>
    <w:basedOn w:val="a"/>
    <w:rsid w:val="00C3273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C3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73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732"/>
    <w:rPr>
      <w:rFonts w:asciiTheme="minorHAnsi" w:eastAsiaTheme="minorEastAsia" w:hAnsiTheme="minorHAnsi"/>
      <w:sz w:val="22"/>
      <w:lang w:eastAsia="ru-RU"/>
    </w:rPr>
  </w:style>
  <w:style w:type="table" w:styleId="a7">
    <w:name w:val="Table Grid"/>
    <w:basedOn w:val="a1"/>
    <w:uiPriority w:val="59"/>
    <w:rsid w:val="00C32732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F4440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2D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4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5A05-C9E1-4D55-8A0C-1797325C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Gerasimuk</cp:lastModifiedBy>
  <cp:revision>12</cp:revision>
  <cp:lastPrinted>2020-02-25T09:25:00Z</cp:lastPrinted>
  <dcterms:created xsi:type="dcterms:W3CDTF">2020-02-25T07:53:00Z</dcterms:created>
  <dcterms:modified xsi:type="dcterms:W3CDTF">2020-03-03T11:10:00Z</dcterms:modified>
</cp:coreProperties>
</file>