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9" w:rsidRDefault="00DE0290" w:rsidP="00C73293">
      <w:pPr>
        <w:spacing w:after="120" w:line="280" w:lineRule="exact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C232F3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414708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600F29" w:rsidRPr="005448C9" w:rsidRDefault="00600F29" w:rsidP="005448C9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5448C9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600F29" w:rsidRPr="00AF62F1" w:rsidRDefault="00600F29" w:rsidP="00600F29">
      <w:pPr>
        <w:spacing w:after="120"/>
        <w:ind w:left="5670"/>
        <w:rPr>
          <w:rFonts w:eastAsia="Malgun Gothic"/>
          <w:lang w:eastAsia="en-US"/>
        </w:rPr>
      </w:pPr>
      <w:r w:rsidRPr="00350A1E">
        <w:rPr>
          <w:rFonts w:ascii="Times New Roman" w:hAnsi="Times New Roman" w:cs="Times New Roman"/>
          <w:sz w:val="28"/>
          <w:szCs w:val="28"/>
        </w:rPr>
        <w:t xml:space="preserve">27 февраля 2020г. </w:t>
      </w:r>
      <w:r>
        <w:t xml:space="preserve"> </w:t>
      </w:r>
      <w:r w:rsidRPr="00350A1E">
        <w:rPr>
          <w:rFonts w:ascii="Times New Roman" w:hAnsi="Times New Roman" w:cs="Times New Roman"/>
          <w:sz w:val="28"/>
          <w:szCs w:val="28"/>
        </w:rPr>
        <w:t>№ 1</w:t>
      </w:r>
      <w:r>
        <w:t xml:space="preserve"> </w:t>
      </w:r>
    </w:p>
    <w:p w:rsidR="001A0401" w:rsidRPr="00C232F3" w:rsidRDefault="001A0401" w:rsidP="001A0401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30"/>
          <w:szCs w:val="30"/>
          <w:lang w:eastAsia="en-US"/>
        </w:rPr>
      </w:pPr>
    </w:p>
    <w:p w:rsidR="00C73293" w:rsidRPr="00C232F3" w:rsidRDefault="00DE0290" w:rsidP="006077E1">
      <w:pPr>
        <w:spacing w:after="120" w:line="240" w:lineRule="auto"/>
        <w:ind w:right="2835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  <w:r w:rsidR="004B010F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</w:p>
    <w:p w:rsidR="00DE0290" w:rsidRPr="00C232F3" w:rsidRDefault="004B010F" w:rsidP="00C232F3">
      <w:pPr>
        <w:spacing w:after="0" w:line="280" w:lineRule="exact"/>
        <w:ind w:right="2835"/>
        <w:contextualSpacing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первого этапа </w:t>
      </w:r>
      <w:r w:rsidR="00233A4C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р</w:t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еспубликанского конкурса</w:t>
      </w:r>
      <w:r w:rsidR="000619D6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2064FE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br/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 w:rsidR="001A0401" w:rsidRPr="00C232F3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1A0401" w:rsidRPr="00C232F3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1A0401" w:rsidRPr="00C232F3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</w:t>
      </w:r>
      <w:r w:rsidR="00233A4C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по </w:t>
      </w:r>
      <w:r w:rsidR="008E5A0F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конкурсной </w:t>
      </w:r>
      <w:r w:rsidR="00D816FA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компетенции «Технологии беспилотных летательных аппаратов</w:t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» (возрастная </w:t>
      </w:r>
      <w:r w:rsidR="000619D6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="00C73293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br/>
      </w:r>
      <w:r w:rsidR="00DE0290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10 – 13 лет)</w:t>
      </w:r>
    </w:p>
    <w:p w:rsidR="00FE5046" w:rsidRPr="00C232F3" w:rsidRDefault="00FE5046" w:rsidP="001A0401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0619D6" w:rsidRPr="00C232F3" w:rsidRDefault="000619D6" w:rsidP="000619D6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0619D6" w:rsidRPr="00C232F3" w:rsidRDefault="000619D6" w:rsidP="00C732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D816FA" w:rsidRPr="00C32F84" w:rsidRDefault="00F3662E" w:rsidP="00C732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32F84">
        <w:rPr>
          <w:rFonts w:ascii="Times New Roman" w:eastAsia="Calibri" w:hAnsi="Times New Roman" w:cs="Times New Roman"/>
          <w:sz w:val="30"/>
          <w:szCs w:val="30"/>
          <w:lang w:eastAsia="en-US"/>
        </w:rPr>
        <w:t>Технологии беспилотных летательных аппаратов – это комплекс теоретических и практических методов проектирования, постройки, оснащения и эксплуатации беспилотных летательных аппаратов и оборудования, обеспечивающих их работу.</w:t>
      </w:r>
    </w:p>
    <w:p w:rsidR="00C73293" w:rsidRPr="00C232F3" w:rsidRDefault="00C73293" w:rsidP="00C732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619D6" w:rsidRPr="00C232F3" w:rsidRDefault="000619D6" w:rsidP="00C732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C232F3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>конкурсное задание</w:t>
      </w:r>
      <w:r w:rsidR="006077E1">
        <w:rPr>
          <w:rFonts w:ascii="Times New Roman" w:eastAsia="Times New Roman" w:hAnsi="Times New Roman" w:cs="Times New Roman"/>
          <w:sz w:val="30"/>
          <w:szCs w:val="30"/>
        </w:rPr>
        <w:t>, критерии оценки его выполнения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="008E5A0F" w:rsidRPr="00C232F3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C232F3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</w:t>
      </w:r>
      <w:r w:rsidR="00D816FA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Технологии беспилотных летательных аппаратов</w:t>
      </w:r>
      <w:r w:rsidR="008E5A0F" w:rsidRPr="00C232F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C232F3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</w:t>
      </w:r>
      <w:r w:rsidR="00D816FA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Технологии беспилотных летательных аппаратов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0619D6" w:rsidRPr="00C232F3" w:rsidRDefault="000619D6" w:rsidP="006077E1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</w:t>
      </w:r>
      <w:r w:rsidR="00D816FA" w:rsidRPr="00C232F3">
        <w:rPr>
          <w:rFonts w:ascii="Times New Roman" w:eastAsia="Malgun Gothic" w:hAnsi="Times New Roman" w:cs="Times New Roman"/>
          <w:sz w:val="30"/>
          <w:szCs w:val="30"/>
          <w:lang w:eastAsia="en-US"/>
        </w:rPr>
        <w:t>Технологии беспилотных летательных аппаратов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077E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077E1" w:rsidRDefault="006077E1" w:rsidP="00C732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619D6" w:rsidRPr="00C232F3" w:rsidRDefault="000619D6" w:rsidP="00C732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0619D6" w:rsidRPr="00C232F3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6077E1">
        <w:rPr>
          <w:rFonts w:ascii="Times New Roman" w:eastAsia="Times New Roman" w:hAnsi="Times New Roman" w:cs="Times New Roman"/>
          <w:sz w:val="30"/>
          <w:szCs w:val="30"/>
        </w:rPr>
        <w:t>1 (</w:t>
      </w:r>
      <w:r w:rsidR="00D816FA" w:rsidRPr="00C232F3">
        <w:rPr>
          <w:rFonts w:ascii="Times New Roman" w:eastAsia="Times New Roman" w:hAnsi="Times New Roman" w:cs="Times New Roman"/>
          <w:sz w:val="30"/>
          <w:szCs w:val="30"/>
        </w:rPr>
        <w:t>одного</w:t>
      </w:r>
      <w:r w:rsidR="006077E1">
        <w:rPr>
          <w:rFonts w:ascii="Times New Roman" w:eastAsia="Times New Roman" w:hAnsi="Times New Roman" w:cs="Times New Roman"/>
          <w:sz w:val="30"/>
          <w:szCs w:val="30"/>
        </w:rPr>
        <w:t>)</w:t>
      </w:r>
      <w:r w:rsidR="00D816FA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297B" w:rsidRPr="00C232F3">
        <w:rPr>
          <w:rFonts w:ascii="Times New Roman" w:eastAsia="Times New Roman" w:hAnsi="Times New Roman" w:cs="Times New Roman"/>
          <w:sz w:val="30"/>
          <w:szCs w:val="30"/>
        </w:rPr>
        <w:t>учащего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>ся в возрасте 10-13 лет.</w:t>
      </w:r>
    </w:p>
    <w:p w:rsidR="000619D6" w:rsidRPr="00C232F3" w:rsidRDefault="00233A4C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</w:t>
      </w:r>
      <w:r w:rsidR="000619D6" w:rsidRPr="00C232F3">
        <w:rPr>
          <w:rFonts w:ascii="Times New Roman" w:eastAsia="Times New Roman" w:hAnsi="Times New Roman" w:cs="Times New Roman"/>
          <w:sz w:val="30"/>
          <w:szCs w:val="30"/>
        </w:rPr>
        <w:t>конкурсного задания</w:t>
      </w:r>
      <w:r w:rsidR="00BC4114" w:rsidRPr="00C232F3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2064FE" w:rsidRPr="00C232F3">
        <w:rPr>
          <w:rFonts w:ascii="Times New Roman" w:eastAsia="Times New Roman" w:hAnsi="Times New Roman" w:cs="Times New Roman"/>
          <w:sz w:val="30"/>
          <w:szCs w:val="30"/>
        </w:rPr>
        <w:t>4</w:t>
      </w:r>
      <w:r w:rsidR="006077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064FE" w:rsidRPr="00C232F3">
        <w:rPr>
          <w:rFonts w:ascii="Times New Roman" w:eastAsia="Times New Roman" w:hAnsi="Times New Roman" w:cs="Times New Roman"/>
          <w:sz w:val="30"/>
          <w:szCs w:val="30"/>
        </w:rPr>
        <w:t>(</w:t>
      </w:r>
      <w:r w:rsidR="008E5A0F" w:rsidRPr="00C232F3"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="002064FE" w:rsidRPr="00C232F3">
        <w:rPr>
          <w:rFonts w:ascii="Times New Roman" w:eastAsia="Times New Roman" w:hAnsi="Times New Roman" w:cs="Times New Roman"/>
          <w:sz w:val="30"/>
          <w:szCs w:val="30"/>
        </w:rPr>
        <w:t>)</w:t>
      </w:r>
      <w:r w:rsidR="000619D6" w:rsidRPr="00C232F3">
        <w:rPr>
          <w:rFonts w:ascii="Times New Roman" w:eastAsia="Times New Roman" w:hAnsi="Times New Roman" w:cs="Times New Roman"/>
          <w:sz w:val="30"/>
          <w:szCs w:val="30"/>
        </w:rPr>
        <w:t xml:space="preserve"> час</w:t>
      </w:r>
      <w:r w:rsidR="004B010F" w:rsidRPr="00C232F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619D6" w:rsidRPr="00C232F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4B7F" w:rsidRPr="00C232F3" w:rsidRDefault="00474B7F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 xml:space="preserve">Участникам предлагается </w:t>
      </w:r>
      <w:r w:rsidR="00131AC4" w:rsidRPr="00C232F3">
        <w:rPr>
          <w:rFonts w:ascii="Times New Roman" w:eastAsia="Times New Roman" w:hAnsi="Times New Roman" w:cs="Times New Roman"/>
          <w:sz w:val="30"/>
          <w:szCs w:val="30"/>
        </w:rPr>
        <w:t>теоретическое задание на знание основ аэродинамики, принципа действия и устройства современных БПЛА.</w:t>
      </w:r>
    </w:p>
    <w:p w:rsidR="00F669B4" w:rsidRPr="00C232F3" w:rsidRDefault="00F669B4" w:rsidP="00F669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t xml:space="preserve">Вид </w:t>
      </w:r>
      <w:r w:rsidR="00131AC4" w:rsidRPr="00C232F3">
        <w:rPr>
          <w:rFonts w:ascii="Times New Roman" w:eastAsia="Times New Roman" w:hAnsi="Times New Roman" w:cs="Times New Roman"/>
          <w:sz w:val="30"/>
          <w:szCs w:val="30"/>
        </w:rPr>
        <w:t>и содержание задания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 xml:space="preserve"> определяют организаторы первого этапа республиканского конкурса.</w:t>
      </w:r>
    </w:p>
    <w:p w:rsidR="00131AC4" w:rsidRPr="00C232F3" w:rsidRDefault="00131AC4" w:rsidP="00F669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sz w:val="30"/>
          <w:szCs w:val="30"/>
        </w:rPr>
        <w:lastRenderedPageBreak/>
        <w:t>Практическая часть конкурса заключается в выполнении пол</w:t>
      </w:r>
      <w:r w:rsidR="00BC4114" w:rsidRPr="00C232F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C232F3">
        <w:rPr>
          <w:rFonts w:ascii="Times New Roman" w:eastAsia="Times New Roman" w:hAnsi="Times New Roman" w:cs="Times New Roman"/>
          <w:sz w:val="30"/>
          <w:szCs w:val="30"/>
        </w:rPr>
        <w:t>тных тестовых заданий с моделью квадрокоптера.</w:t>
      </w:r>
    </w:p>
    <w:p w:rsidR="00C73293" w:rsidRPr="00C232F3" w:rsidRDefault="00C73293" w:rsidP="00F669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0594A" w:rsidRPr="00C232F3" w:rsidRDefault="00947501" w:rsidP="002064F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C232F3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C232F3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2064FE" w:rsidRPr="00C232F3" w:rsidRDefault="002064FE" w:rsidP="002064FE">
      <w:pPr>
        <w:pStyle w:val="cxspfirst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</w:rPr>
      </w:pPr>
      <w:r w:rsidRPr="00C232F3">
        <w:rPr>
          <w:color w:val="000000"/>
          <w:sz w:val="30"/>
          <w:szCs w:val="30"/>
        </w:rPr>
        <w:t>Все технические термины и названия элементов конструкции БПЛА, используемые в конкурсном задании, должны соответствовать международным стандартам и терминам.</w:t>
      </w:r>
    </w:p>
    <w:p w:rsidR="002064FE" w:rsidRPr="00C232F3" w:rsidRDefault="002064FE" w:rsidP="002064FE">
      <w:pPr>
        <w:pStyle w:val="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</w:rPr>
      </w:pPr>
      <w:r w:rsidRPr="00C232F3">
        <w:rPr>
          <w:color w:val="000000"/>
          <w:sz w:val="30"/>
          <w:szCs w:val="30"/>
        </w:rPr>
        <w:t>Системы автоматического управления полётом БПЛА при выполнении конкурсного задания запрещены.</w:t>
      </w:r>
    </w:p>
    <w:p w:rsidR="002064FE" w:rsidRPr="00C232F3" w:rsidRDefault="002064FE" w:rsidP="002064FE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</w:rPr>
      </w:pPr>
      <w:r w:rsidRPr="00C232F3">
        <w:rPr>
          <w:color w:val="333333"/>
          <w:sz w:val="30"/>
          <w:szCs w:val="30"/>
        </w:rPr>
        <w:t>Участник должен владеть приёмами пилотирования БПЛА (квадрокоптером) при любой ориентации аппарата в горизонтальной плоскости без применения автоматических систем ориентации.</w:t>
      </w:r>
    </w:p>
    <w:p w:rsidR="002064FE" w:rsidRPr="00C232F3" w:rsidRDefault="002064FE" w:rsidP="002064FE">
      <w:pPr>
        <w:pStyle w:val="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C232F3">
        <w:rPr>
          <w:color w:val="000000"/>
          <w:sz w:val="30"/>
          <w:szCs w:val="30"/>
        </w:rPr>
        <w:t xml:space="preserve">Умышленное нарушение участниками правил </w:t>
      </w:r>
      <w:r w:rsidR="00D703FC" w:rsidRPr="00C232F3">
        <w:rPr>
          <w:sz w:val="30"/>
          <w:szCs w:val="30"/>
        </w:rPr>
        <w:t xml:space="preserve">безопасного поведения учащихся на конкурсной площадке </w:t>
      </w:r>
      <w:r w:rsidRPr="00C232F3">
        <w:rPr>
          <w:color w:val="000000"/>
          <w:sz w:val="30"/>
          <w:szCs w:val="30"/>
        </w:rPr>
        <w:t>является основанием для дисквалификации команды.</w:t>
      </w:r>
    </w:p>
    <w:p w:rsidR="00FB3CBD" w:rsidRDefault="00D703FC" w:rsidP="00FB3C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3CBD">
        <w:rPr>
          <w:rFonts w:ascii="Times New Roman" w:eastAsia="Times New Roman" w:hAnsi="Times New Roman" w:cs="Times New Roman"/>
          <w:sz w:val="30"/>
          <w:szCs w:val="30"/>
        </w:rPr>
        <w:t>Требования к БПЛА</w:t>
      </w:r>
      <w:r w:rsidR="00FB3CBD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AA3805" w:rsidRPr="00C232F3" w:rsidRDefault="00FB3CBD" w:rsidP="00FB3C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етательны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аппарат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должен быть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способ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н выполнять полет на высоте </w:t>
      </w:r>
      <w:r w:rsidR="00BC4114" w:rsidRPr="00C232F3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1</w:t>
      </w:r>
      <w:r w:rsidR="00BC4114" w:rsidRPr="00C232F3">
        <w:rPr>
          <w:rFonts w:ascii="Times New Roman" w:eastAsia="Times New Roman" w:hAnsi="Times New Roman" w:cs="Times New Roman"/>
          <w:sz w:val="30"/>
          <w:szCs w:val="30"/>
        </w:rPr>
        <w:t xml:space="preserve"> до 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5 метр</w:t>
      </w:r>
      <w:r w:rsidR="00BC4114" w:rsidRPr="00C232F3">
        <w:rPr>
          <w:rFonts w:ascii="Times New Roman" w:eastAsia="Times New Roman" w:hAnsi="Times New Roman" w:cs="Times New Roman"/>
          <w:sz w:val="30"/>
          <w:szCs w:val="30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B3CBD" w:rsidP="00FB3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етательные аппараты включают в себя винтовые аппараты (вертолеты и мультикоптеры)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B3CBD" w:rsidP="00FB3C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ес БПЛА не должен превышать 1 кг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B3CBD" w:rsidP="00FB3C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оличество моторов не ограничено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E592E" w:rsidRPr="00C232F3" w:rsidRDefault="00FB3CBD" w:rsidP="00FB3C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="005E592E" w:rsidRPr="00C232F3">
        <w:rPr>
          <w:rFonts w:ascii="Times New Roman" w:eastAsia="Times New Roman" w:hAnsi="Times New Roman" w:cs="Times New Roman"/>
          <w:sz w:val="30"/>
          <w:szCs w:val="30"/>
        </w:rPr>
        <w:t>инимальное расстояние между осями воздушных винтов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="005E592E" w:rsidRPr="00C232F3">
        <w:rPr>
          <w:rFonts w:ascii="Times New Roman" w:eastAsia="Times New Roman" w:hAnsi="Times New Roman" w:cs="Times New Roman"/>
          <w:sz w:val="30"/>
          <w:szCs w:val="30"/>
        </w:rPr>
        <w:t>по диагонали</w:t>
      </w:r>
      <w:r w:rsidR="00BC4114" w:rsidRPr="00C232F3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5E592E" w:rsidRPr="00C232F3">
        <w:rPr>
          <w:rFonts w:ascii="Times New Roman" w:eastAsia="Times New Roman" w:hAnsi="Times New Roman" w:cs="Times New Roman"/>
          <w:sz w:val="30"/>
          <w:szCs w:val="30"/>
        </w:rPr>
        <w:t>200 мм.</w:t>
      </w:r>
    </w:p>
    <w:p w:rsidR="00AA3805" w:rsidRPr="00F83261" w:rsidRDefault="00F83261" w:rsidP="00F8326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F83261">
        <w:rPr>
          <w:rFonts w:ascii="Times New Roman" w:eastAsia="Times New Roman" w:hAnsi="Times New Roman" w:cs="Times New Roman"/>
          <w:bCs/>
          <w:sz w:val="30"/>
          <w:szCs w:val="30"/>
        </w:rPr>
        <w:t>В целях б</w:t>
      </w:r>
      <w:r w:rsidR="00AA3805" w:rsidRPr="00F83261">
        <w:rPr>
          <w:rFonts w:ascii="Times New Roman" w:eastAsia="Times New Roman" w:hAnsi="Times New Roman" w:cs="Times New Roman"/>
          <w:bCs/>
          <w:sz w:val="30"/>
          <w:szCs w:val="30"/>
        </w:rPr>
        <w:t>езопасност</w:t>
      </w:r>
      <w:r w:rsidRPr="00F83261">
        <w:rPr>
          <w:rFonts w:ascii="Times New Roman" w:eastAsia="Times New Roman" w:hAnsi="Times New Roman" w:cs="Times New Roman"/>
          <w:bCs/>
          <w:sz w:val="30"/>
          <w:szCs w:val="30"/>
        </w:rPr>
        <w:t>и:</w:t>
      </w:r>
    </w:p>
    <w:p w:rsidR="00AA3805" w:rsidRPr="00C232F3" w:rsidRDefault="00F83261" w:rsidP="00AA3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азрешены только электрические двигатели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83261" w:rsidP="00AA3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БПЛА должны отсутствовать потенциально опасные части (за исключением винтов)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83261" w:rsidP="00AA3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ход в летную зону разрешен только одному из членов выступающей команды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83261" w:rsidP="00AA3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>оманды должны подчиняться требованиям главного эксперта по компетенции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805" w:rsidRPr="00C232F3" w:rsidRDefault="00F83261" w:rsidP="00AA3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="00AA3805" w:rsidRPr="00C232F3">
        <w:rPr>
          <w:rFonts w:ascii="Times New Roman" w:eastAsia="Times New Roman" w:hAnsi="Times New Roman" w:cs="Times New Roman"/>
          <w:sz w:val="30"/>
          <w:szCs w:val="30"/>
        </w:rPr>
        <w:t xml:space="preserve">лавный эксперт по компетенции может прервать любой полет. </w:t>
      </w:r>
    </w:p>
    <w:p w:rsidR="00D74E8C" w:rsidRPr="00C232F3" w:rsidRDefault="00D74E8C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5377D" w:rsidRPr="00C232F3" w:rsidRDefault="008E5A0F" w:rsidP="00F832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232F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Критерии о</w:t>
      </w:r>
      <w:r w:rsidR="0035377D" w:rsidRPr="00C232F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ценк</w:t>
      </w:r>
      <w:r w:rsidRPr="00C232F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</w:t>
      </w:r>
      <w:r w:rsidR="0035377D" w:rsidRPr="00C232F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конкурсного задания</w:t>
      </w:r>
    </w:p>
    <w:p w:rsidR="004B010F" w:rsidRPr="00C232F3" w:rsidRDefault="004B010F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членами жюри </w:t>
      </w:r>
      <w:r w:rsidR="008E5A0F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в соответствии с </w:t>
      </w:r>
      <w:r w:rsidR="00BC4114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рекомендуемыми </w:t>
      </w:r>
      <w:r w:rsidR="008E5A0F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критериями.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</w:p>
    <w:p w:rsidR="00B23363" w:rsidRPr="00C232F3" w:rsidRDefault="00B23363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Тестовые полётные задания разрабатываются организатором на основании уровня подготовки у</w:t>
      </w:r>
      <w:r w:rsidR="00C301BB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ч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астников и имеющегося оборудования пол</w:t>
      </w:r>
      <w:r w:rsidR="00C6749B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е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тной зоны.</w:t>
      </w:r>
    </w:p>
    <w:p w:rsidR="0035377D" w:rsidRPr="00C232F3" w:rsidRDefault="0035377D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232F3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задания – </w:t>
      </w:r>
      <w:r w:rsidR="00C301BB" w:rsidRPr="00C232F3">
        <w:rPr>
          <w:rFonts w:ascii="Times New Roman" w:eastAsia="Malgun Gothic" w:hAnsi="Times New Roman" w:cs="Times New Roman"/>
          <w:sz w:val="30"/>
          <w:szCs w:val="30"/>
        </w:rPr>
        <w:t>75</w:t>
      </w:r>
      <w:r w:rsidRPr="00C232F3">
        <w:rPr>
          <w:rFonts w:ascii="Times New Roman" w:eastAsia="Malgun Gothic" w:hAnsi="Times New Roman" w:cs="Times New Roman"/>
          <w:sz w:val="30"/>
          <w:szCs w:val="30"/>
        </w:rPr>
        <w:t>.</w:t>
      </w:r>
    </w:p>
    <w:p w:rsidR="004B010F" w:rsidRPr="00C232F3" w:rsidRDefault="009D13A9" w:rsidP="004B010F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 w:eastAsia="ru-RU"/>
        </w:rPr>
      </w:pPr>
      <w:r w:rsidRPr="00C232F3">
        <w:rPr>
          <w:rFonts w:ascii="Times New Roman" w:hAnsi="Times New Roman"/>
          <w:b w:val="0"/>
          <w:sz w:val="30"/>
          <w:szCs w:val="30"/>
          <w:lang w:val="ru-RU" w:eastAsia="ru-RU"/>
        </w:rPr>
        <w:lastRenderedPageBreak/>
        <w:t>Рекомендуемые критерии оценки</w:t>
      </w:r>
      <w:r w:rsidR="0035377D" w:rsidRPr="00C232F3">
        <w:rPr>
          <w:rFonts w:ascii="Times New Roman" w:hAnsi="Times New Roman"/>
          <w:b w:val="0"/>
          <w:sz w:val="30"/>
          <w:szCs w:val="30"/>
          <w:lang w:val="ru-RU"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09"/>
      </w:tblGrid>
      <w:tr w:rsidR="0035377D" w:rsidRPr="00C232F3" w:rsidTr="007F1E35">
        <w:tc>
          <w:tcPr>
            <w:tcW w:w="675" w:type="dxa"/>
            <w:vAlign w:val="center"/>
          </w:tcPr>
          <w:p w:rsidR="0035377D" w:rsidRPr="00C232F3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№</w:t>
            </w:r>
          </w:p>
          <w:p w:rsidR="0035377D" w:rsidRPr="00C232F3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</w:t>
            </w:r>
            <w:r w:rsidR="007F1E35"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/</w:t>
            </w: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</w:t>
            </w:r>
          </w:p>
        </w:tc>
        <w:tc>
          <w:tcPr>
            <w:tcW w:w="6804" w:type="dxa"/>
            <w:vAlign w:val="center"/>
          </w:tcPr>
          <w:p w:rsidR="0035377D" w:rsidRPr="00C232F3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Критерий оценки</w:t>
            </w:r>
          </w:p>
        </w:tc>
        <w:tc>
          <w:tcPr>
            <w:tcW w:w="2109" w:type="dxa"/>
            <w:vAlign w:val="center"/>
          </w:tcPr>
          <w:p w:rsidR="0035377D" w:rsidRPr="00C232F3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Максимальное количество баллов</w:t>
            </w:r>
          </w:p>
        </w:tc>
      </w:tr>
      <w:tr w:rsidR="0035377D" w:rsidRPr="00C232F3" w:rsidTr="00D0728E">
        <w:tc>
          <w:tcPr>
            <w:tcW w:w="675" w:type="dxa"/>
          </w:tcPr>
          <w:p w:rsidR="0035377D" w:rsidRPr="00C232F3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35377D" w:rsidRPr="00C232F3" w:rsidRDefault="00BB244F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Теоретический конкурс</w:t>
            </w:r>
          </w:p>
        </w:tc>
        <w:tc>
          <w:tcPr>
            <w:tcW w:w="2109" w:type="dxa"/>
          </w:tcPr>
          <w:p w:rsidR="0035377D" w:rsidRPr="00C232F3" w:rsidRDefault="0035377D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</w:p>
          <w:p w:rsidR="0035377D" w:rsidRPr="00C232F3" w:rsidRDefault="00BB244F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15</w:t>
            </w:r>
          </w:p>
        </w:tc>
      </w:tr>
      <w:tr w:rsidR="0035377D" w:rsidRPr="00C232F3" w:rsidTr="00D0728E">
        <w:tc>
          <w:tcPr>
            <w:tcW w:w="675" w:type="dxa"/>
          </w:tcPr>
          <w:p w:rsidR="0035377D" w:rsidRPr="00C232F3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6804" w:type="dxa"/>
          </w:tcPr>
          <w:p w:rsidR="0035377D" w:rsidRPr="00C232F3" w:rsidRDefault="00BB244F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Тестовое полётное задание №1</w:t>
            </w:r>
          </w:p>
        </w:tc>
        <w:tc>
          <w:tcPr>
            <w:tcW w:w="2109" w:type="dxa"/>
          </w:tcPr>
          <w:p w:rsidR="0035377D" w:rsidRPr="00C232F3" w:rsidRDefault="00BB244F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5</w:t>
            </w:r>
          </w:p>
        </w:tc>
      </w:tr>
      <w:tr w:rsidR="0035377D" w:rsidRPr="00C232F3" w:rsidTr="00D0728E">
        <w:tc>
          <w:tcPr>
            <w:tcW w:w="675" w:type="dxa"/>
          </w:tcPr>
          <w:p w:rsidR="0035377D" w:rsidRPr="00C232F3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6804" w:type="dxa"/>
          </w:tcPr>
          <w:p w:rsidR="0035377D" w:rsidRPr="00C232F3" w:rsidRDefault="00BB244F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Тестовое полётное задание №2</w:t>
            </w:r>
          </w:p>
        </w:tc>
        <w:tc>
          <w:tcPr>
            <w:tcW w:w="2109" w:type="dxa"/>
          </w:tcPr>
          <w:p w:rsidR="0035377D" w:rsidRPr="00C232F3" w:rsidRDefault="00BB244F" w:rsidP="00F57002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3</w:t>
            </w:r>
            <w:r w:rsidR="00F57002"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5</w:t>
            </w:r>
          </w:p>
        </w:tc>
      </w:tr>
      <w:tr w:rsidR="0035377D" w:rsidRPr="00C232F3" w:rsidTr="00D0728E">
        <w:tc>
          <w:tcPr>
            <w:tcW w:w="675" w:type="dxa"/>
          </w:tcPr>
          <w:p w:rsidR="0035377D" w:rsidRPr="00C232F3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4.</w:t>
            </w:r>
          </w:p>
        </w:tc>
        <w:tc>
          <w:tcPr>
            <w:tcW w:w="6804" w:type="dxa"/>
          </w:tcPr>
          <w:p w:rsidR="0035377D" w:rsidRPr="00C232F3" w:rsidRDefault="00BB244F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Тестовое полётное задание №3</w:t>
            </w:r>
          </w:p>
        </w:tc>
        <w:tc>
          <w:tcPr>
            <w:tcW w:w="2109" w:type="dxa"/>
          </w:tcPr>
          <w:p w:rsidR="0035377D" w:rsidRPr="00C232F3" w:rsidRDefault="00BB244F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20</w:t>
            </w:r>
          </w:p>
        </w:tc>
      </w:tr>
      <w:tr w:rsidR="0035377D" w:rsidRPr="00C232F3" w:rsidTr="00D0728E">
        <w:tc>
          <w:tcPr>
            <w:tcW w:w="675" w:type="dxa"/>
          </w:tcPr>
          <w:p w:rsidR="0035377D" w:rsidRPr="00C232F3" w:rsidRDefault="0035377D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6804" w:type="dxa"/>
          </w:tcPr>
          <w:p w:rsidR="0035377D" w:rsidRPr="00C232F3" w:rsidRDefault="0035377D" w:rsidP="004B010F">
            <w:pPr>
              <w:pStyle w:val="Doctitle"/>
              <w:jc w:val="right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Итого:</w:t>
            </w:r>
          </w:p>
        </w:tc>
        <w:tc>
          <w:tcPr>
            <w:tcW w:w="2109" w:type="dxa"/>
          </w:tcPr>
          <w:p w:rsidR="0035377D" w:rsidRPr="00C232F3" w:rsidRDefault="00C301BB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C232F3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75</w:t>
            </w:r>
          </w:p>
        </w:tc>
      </w:tr>
    </w:tbl>
    <w:p w:rsidR="00D03278" w:rsidRPr="00830C1C" w:rsidRDefault="00D03278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6077E1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 w:rsidR="001803D9" w:rsidRPr="006077E1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участниками конкурса правил безопасного поведения на площадке </w:t>
      </w:r>
      <w:r w:rsidRPr="00830C1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снимается от </w:t>
      </w:r>
      <w:r w:rsidR="006077E1" w:rsidRPr="00830C1C">
        <w:rPr>
          <w:rFonts w:ascii="Times New Roman" w:eastAsia="Malgun Gothic" w:hAnsi="Times New Roman"/>
          <w:b w:val="0"/>
          <w:sz w:val="30"/>
          <w:szCs w:val="30"/>
          <w:lang w:val="ru-RU"/>
        </w:rPr>
        <w:t>1</w:t>
      </w:r>
      <w:r w:rsidRPr="00830C1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</w:t>
      </w:r>
      <w:r w:rsidR="00541D0E" w:rsidRPr="00830C1C">
        <w:rPr>
          <w:rFonts w:ascii="Times New Roman" w:eastAsia="Malgun Gothic" w:hAnsi="Times New Roman"/>
          <w:b w:val="0"/>
          <w:sz w:val="30"/>
          <w:szCs w:val="30"/>
          <w:lang w:val="ru-RU"/>
        </w:rPr>
        <w:t>20</w:t>
      </w:r>
      <w:r w:rsidRPr="00830C1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баллов.</w:t>
      </w:r>
    </w:p>
    <w:p w:rsidR="00F20346" w:rsidRPr="00C232F3" w:rsidRDefault="00F20346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</w:t>
      </w:r>
      <w:r w:rsidR="006077E1">
        <w:rPr>
          <w:rFonts w:ascii="Times New Roman" w:eastAsia="Malgun Gothic" w:hAnsi="Times New Roman"/>
          <w:b w:val="0"/>
          <w:sz w:val="30"/>
          <w:szCs w:val="30"/>
          <w:lang w:val="ru-RU"/>
        </w:rPr>
        <w:t>соблюдает правила безопасного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</w:t>
      </w:r>
      <w:r w:rsidR="006077E1">
        <w:rPr>
          <w:rFonts w:ascii="Times New Roman" w:eastAsia="Malgun Gothic" w:hAnsi="Times New Roman"/>
          <w:b w:val="0"/>
          <w:sz w:val="30"/>
          <w:szCs w:val="30"/>
          <w:lang w:val="ru-RU"/>
        </w:rPr>
        <w:t>поведения</w:t>
      </w:r>
      <w:r w:rsidR="00830C1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на конкурсной площадке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, подвергает опасности себя или других конкурсантов, </w:t>
      </w:r>
      <w:r w:rsidR="008E5A0F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8E5A0F" w:rsidRPr="00C232F3" w:rsidRDefault="008E5A0F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</w:t>
      </w:r>
      <w:r w:rsidR="00541D0E"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Технологии беспилотных летательных аппаратов</w:t>
      </w:r>
      <w:r w:rsidRPr="00C232F3">
        <w:rPr>
          <w:rFonts w:ascii="Times New Roman" w:eastAsia="Malgun Gothic" w:hAnsi="Times New Roman"/>
          <w:b w:val="0"/>
          <w:sz w:val="30"/>
          <w:szCs w:val="30"/>
          <w:lang w:val="ru-RU"/>
        </w:rPr>
        <w:t>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9D13A9" w:rsidRPr="00C232F3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C232F3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C232F3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C232F3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sectPr w:rsidR="009D13A9" w:rsidRPr="00C232F3" w:rsidSect="00FB3CB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F3" w:rsidRDefault="00045BF3" w:rsidP="007F5332">
      <w:pPr>
        <w:spacing w:after="0" w:line="240" w:lineRule="auto"/>
      </w:pPr>
      <w:r>
        <w:separator/>
      </w:r>
    </w:p>
  </w:endnote>
  <w:endnote w:type="continuationSeparator" w:id="0">
    <w:p w:rsidR="00045BF3" w:rsidRDefault="00045BF3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92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3874" w:rsidRPr="00D33874" w:rsidRDefault="00D3387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38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8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8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7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38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F3" w:rsidRDefault="00045BF3" w:rsidP="007F5332">
      <w:pPr>
        <w:spacing w:after="0" w:line="240" w:lineRule="auto"/>
      </w:pPr>
      <w:r>
        <w:separator/>
      </w:r>
    </w:p>
  </w:footnote>
  <w:footnote w:type="continuationSeparator" w:id="0">
    <w:p w:rsidR="00045BF3" w:rsidRDefault="00045BF3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5"/>
    <w:rsid w:val="00002F1B"/>
    <w:rsid w:val="0000701C"/>
    <w:rsid w:val="00015A96"/>
    <w:rsid w:val="00020715"/>
    <w:rsid w:val="00023422"/>
    <w:rsid w:val="00026E45"/>
    <w:rsid w:val="0003087B"/>
    <w:rsid w:val="00031405"/>
    <w:rsid w:val="00040DB2"/>
    <w:rsid w:val="00041F81"/>
    <w:rsid w:val="00043FE3"/>
    <w:rsid w:val="00045BF3"/>
    <w:rsid w:val="00047782"/>
    <w:rsid w:val="000619D6"/>
    <w:rsid w:val="00070F8B"/>
    <w:rsid w:val="00073006"/>
    <w:rsid w:val="00074FA7"/>
    <w:rsid w:val="00075AE9"/>
    <w:rsid w:val="00077111"/>
    <w:rsid w:val="00080936"/>
    <w:rsid w:val="0008172A"/>
    <w:rsid w:val="00083692"/>
    <w:rsid w:val="00093090"/>
    <w:rsid w:val="00094D50"/>
    <w:rsid w:val="000A26B1"/>
    <w:rsid w:val="000B08A0"/>
    <w:rsid w:val="000B2D24"/>
    <w:rsid w:val="000C07BE"/>
    <w:rsid w:val="000C5155"/>
    <w:rsid w:val="000E4E57"/>
    <w:rsid w:val="000E6590"/>
    <w:rsid w:val="00100A98"/>
    <w:rsid w:val="0010297B"/>
    <w:rsid w:val="0010326E"/>
    <w:rsid w:val="0011094A"/>
    <w:rsid w:val="0011680C"/>
    <w:rsid w:val="00120242"/>
    <w:rsid w:val="00126CDA"/>
    <w:rsid w:val="00131AC4"/>
    <w:rsid w:val="0013206E"/>
    <w:rsid w:val="0014775D"/>
    <w:rsid w:val="00147E8D"/>
    <w:rsid w:val="00151AB3"/>
    <w:rsid w:val="001550C8"/>
    <w:rsid w:val="00175820"/>
    <w:rsid w:val="001768BD"/>
    <w:rsid w:val="001803D9"/>
    <w:rsid w:val="0018063E"/>
    <w:rsid w:val="001867F7"/>
    <w:rsid w:val="001A0401"/>
    <w:rsid w:val="001A198F"/>
    <w:rsid w:val="001A3D22"/>
    <w:rsid w:val="001B2E97"/>
    <w:rsid w:val="001C5617"/>
    <w:rsid w:val="001D0202"/>
    <w:rsid w:val="001D5E0E"/>
    <w:rsid w:val="001E1544"/>
    <w:rsid w:val="001E1F86"/>
    <w:rsid w:val="001F449E"/>
    <w:rsid w:val="002064FE"/>
    <w:rsid w:val="00216F69"/>
    <w:rsid w:val="00217CE2"/>
    <w:rsid w:val="00226587"/>
    <w:rsid w:val="00227ECA"/>
    <w:rsid w:val="00233A4C"/>
    <w:rsid w:val="00233CBB"/>
    <w:rsid w:val="00263583"/>
    <w:rsid w:val="00272854"/>
    <w:rsid w:val="00272CC4"/>
    <w:rsid w:val="00287841"/>
    <w:rsid w:val="002A155A"/>
    <w:rsid w:val="002A1D91"/>
    <w:rsid w:val="002B1D90"/>
    <w:rsid w:val="002B2A38"/>
    <w:rsid w:val="002C08EC"/>
    <w:rsid w:val="002D66D5"/>
    <w:rsid w:val="002E5262"/>
    <w:rsid w:val="002F6B9D"/>
    <w:rsid w:val="0030599D"/>
    <w:rsid w:val="0032026B"/>
    <w:rsid w:val="003208DD"/>
    <w:rsid w:val="00321679"/>
    <w:rsid w:val="00322AFF"/>
    <w:rsid w:val="00326642"/>
    <w:rsid w:val="00332488"/>
    <w:rsid w:val="00351091"/>
    <w:rsid w:val="0035377D"/>
    <w:rsid w:val="00364A75"/>
    <w:rsid w:val="00386F7A"/>
    <w:rsid w:val="003877A8"/>
    <w:rsid w:val="003A125F"/>
    <w:rsid w:val="003A2B12"/>
    <w:rsid w:val="003A4394"/>
    <w:rsid w:val="003B080C"/>
    <w:rsid w:val="003B315B"/>
    <w:rsid w:val="003B4466"/>
    <w:rsid w:val="003B4C01"/>
    <w:rsid w:val="003E0B3E"/>
    <w:rsid w:val="003E465F"/>
    <w:rsid w:val="003E53AC"/>
    <w:rsid w:val="003F163B"/>
    <w:rsid w:val="003F65BD"/>
    <w:rsid w:val="004009B3"/>
    <w:rsid w:val="00414708"/>
    <w:rsid w:val="00420166"/>
    <w:rsid w:val="00426924"/>
    <w:rsid w:val="00431692"/>
    <w:rsid w:val="00434F4E"/>
    <w:rsid w:val="00436424"/>
    <w:rsid w:val="00445D55"/>
    <w:rsid w:val="004532A5"/>
    <w:rsid w:val="0045731D"/>
    <w:rsid w:val="004713F7"/>
    <w:rsid w:val="00474B7F"/>
    <w:rsid w:val="00476554"/>
    <w:rsid w:val="0048426E"/>
    <w:rsid w:val="00486995"/>
    <w:rsid w:val="00487BD4"/>
    <w:rsid w:val="00491216"/>
    <w:rsid w:val="0049605D"/>
    <w:rsid w:val="004A0030"/>
    <w:rsid w:val="004A24C6"/>
    <w:rsid w:val="004A744E"/>
    <w:rsid w:val="004B010F"/>
    <w:rsid w:val="004B499A"/>
    <w:rsid w:val="004C0CA6"/>
    <w:rsid w:val="004C7925"/>
    <w:rsid w:val="004E072B"/>
    <w:rsid w:val="004E3C15"/>
    <w:rsid w:val="004E3CF5"/>
    <w:rsid w:val="004E6966"/>
    <w:rsid w:val="004F5396"/>
    <w:rsid w:val="00502507"/>
    <w:rsid w:val="0050689C"/>
    <w:rsid w:val="00507FCA"/>
    <w:rsid w:val="00511657"/>
    <w:rsid w:val="005142D7"/>
    <w:rsid w:val="005143B9"/>
    <w:rsid w:val="0052377F"/>
    <w:rsid w:val="00541D0E"/>
    <w:rsid w:val="005448C9"/>
    <w:rsid w:val="005501F2"/>
    <w:rsid w:val="00553D79"/>
    <w:rsid w:val="0055713A"/>
    <w:rsid w:val="00566025"/>
    <w:rsid w:val="00566CD9"/>
    <w:rsid w:val="005708FC"/>
    <w:rsid w:val="005764D2"/>
    <w:rsid w:val="005774BB"/>
    <w:rsid w:val="00587346"/>
    <w:rsid w:val="005A4314"/>
    <w:rsid w:val="005B5B59"/>
    <w:rsid w:val="005C0326"/>
    <w:rsid w:val="005C1E4E"/>
    <w:rsid w:val="005C40D9"/>
    <w:rsid w:val="005D5FED"/>
    <w:rsid w:val="005D6086"/>
    <w:rsid w:val="005E459D"/>
    <w:rsid w:val="005E592E"/>
    <w:rsid w:val="005F1F6B"/>
    <w:rsid w:val="005F38B2"/>
    <w:rsid w:val="0060056F"/>
    <w:rsid w:val="00600F29"/>
    <w:rsid w:val="006077E1"/>
    <w:rsid w:val="006159D1"/>
    <w:rsid w:val="00620BA0"/>
    <w:rsid w:val="00630AE3"/>
    <w:rsid w:val="00636F63"/>
    <w:rsid w:val="00654934"/>
    <w:rsid w:val="00660C39"/>
    <w:rsid w:val="00664DC7"/>
    <w:rsid w:val="006660F5"/>
    <w:rsid w:val="00670117"/>
    <w:rsid w:val="00670544"/>
    <w:rsid w:val="00670CB6"/>
    <w:rsid w:val="006771E1"/>
    <w:rsid w:val="006937EE"/>
    <w:rsid w:val="006A3483"/>
    <w:rsid w:val="006A3AAB"/>
    <w:rsid w:val="006B2C02"/>
    <w:rsid w:val="006B6E27"/>
    <w:rsid w:val="006C143D"/>
    <w:rsid w:val="006C2513"/>
    <w:rsid w:val="006C343B"/>
    <w:rsid w:val="006E0362"/>
    <w:rsid w:val="006E17FE"/>
    <w:rsid w:val="0070390D"/>
    <w:rsid w:val="0070594A"/>
    <w:rsid w:val="00711F8B"/>
    <w:rsid w:val="007220E8"/>
    <w:rsid w:val="00726CBF"/>
    <w:rsid w:val="0074331C"/>
    <w:rsid w:val="007523EE"/>
    <w:rsid w:val="00755917"/>
    <w:rsid w:val="007643C6"/>
    <w:rsid w:val="0076674B"/>
    <w:rsid w:val="0077035F"/>
    <w:rsid w:val="007746A2"/>
    <w:rsid w:val="0077653B"/>
    <w:rsid w:val="00792288"/>
    <w:rsid w:val="007A1CB1"/>
    <w:rsid w:val="007A6A21"/>
    <w:rsid w:val="007B1239"/>
    <w:rsid w:val="007D0177"/>
    <w:rsid w:val="007D3904"/>
    <w:rsid w:val="007E6986"/>
    <w:rsid w:val="007F0CA6"/>
    <w:rsid w:val="007F0E1A"/>
    <w:rsid w:val="007F1E35"/>
    <w:rsid w:val="007F3BB4"/>
    <w:rsid w:val="007F5332"/>
    <w:rsid w:val="007F67C1"/>
    <w:rsid w:val="00804E04"/>
    <w:rsid w:val="008060E5"/>
    <w:rsid w:val="008078F3"/>
    <w:rsid w:val="00815213"/>
    <w:rsid w:val="0081578A"/>
    <w:rsid w:val="00830C1C"/>
    <w:rsid w:val="00832D8B"/>
    <w:rsid w:val="00834AA4"/>
    <w:rsid w:val="00836143"/>
    <w:rsid w:val="00845B17"/>
    <w:rsid w:val="00852DB0"/>
    <w:rsid w:val="008532BB"/>
    <w:rsid w:val="00856C80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B450C"/>
    <w:rsid w:val="008C0365"/>
    <w:rsid w:val="008C0D74"/>
    <w:rsid w:val="008C1352"/>
    <w:rsid w:val="008C5DFD"/>
    <w:rsid w:val="008D0276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350F"/>
    <w:rsid w:val="00916ABB"/>
    <w:rsid w:val="0092223D"/>
    <w:rsid w:val="0092680F"/>
    <w:rsid w:val="00934DCF"/>
    <w:rsid w:val="009407AA"/>
    <w:rsid w:val="00943B54"/>
    <w:rsid w:val="00947501"/>
    <w:rsid w:val="00964372"/>
    <w:rsid w:val="00966F68"/>
    <w:rsid w:val="00980E17"/>
    <w:rsid w:val="009A09CA"/>
    <w:rsid w:val="009A2385"/>
    <w:rsid w:val="009A4DBD"/>
    <w:rsid w:val="009A4DEA"/>
    <w:rsid w:val="009B420E"/>
    <w:rsid w:val="009C02E4"/>
    <w:rsid w:val="009D13A9"/>
    <w:rsid w:val="009D72C7"/>
    <w:rsid w:val="009E0C48"/>
    <w:rsid w:val="009E2318"/>
    <w:rsid w:val="009E37E7"/>
    <w:rsid w:val="009F5B49"/>
    <w:rsid w:val="00A01002"/>
    <w:rsid w:val="00A036ED"/>
    <w:rsid w:val="00A03FAB"/>
    <w:rsid w:val="00A079B6"/>
    <w:rsid w:val="00A14836"/>
    <w:rsid w:val="00A14DFD"/>
    <w:rsid w:val="00A209FF"/>
    <w:rsid w:val="00A21E3E"/>
    <w:rsid w:val="00A26F60"/>
    <w:rsid w:val="00A4318F"/>
    <w:rsid w:val="00A439FE"/>
    <w:rsid w:val="00A57E36"/>
    <w:rsid w:val="00A67D73"/>
    <w:rsid w:val="00A74D8D"/>
    <w:rsid w:val="00A75A02"/>
    <w:rsid w:val="00A82C42"/>
    <w:rsid w:val="00A858DE"/>
    <w:rsid w:val="00AA1B5E"/>
    <w:rsid w:val="00AA3805"/>
    <w:rsid w:val="00AB5A7B"/>
    <w:rsid w:val="00AC3AF8"/>
    <w:rsid w:val="00AC4A2E"/>
    <w:rsid w:val="00AC5931"/>
    <w:rsid w:val="00AD1320"/>
    <w:rsid w:val="00AD456C"/>
    <w:rsid w:val="00B11EEF"/>
    <w:rsid w:val="00B21DB9"/>
    <w:rsid w:val="00B23363"/>
    <w:rsid w:val="00B26B58"/>
    <w:rsid w:val="00B27FE8"/>
    <w:rsid w:val="00B34AD3"/>
    <w:rsid w:val="00B354CA"/>
    <w:rsid w:val="00B42F5C"/>
    <w:rsid w:val="00B45ADE"/>
    <w:rsid w:val="00B71553"/>
    <w:rsid w:val="00B76C46"/>
    <w:rsid w:val="00B81B69"/>
    <w:rsid w:val="00B83B07"/>
    <w:rsid w:val="00B83EF9"/>
    <w:rsid w:val="00B866D3"/>
    <w:rsid w:val="00B952E6"/>
    <w:rsid w:val="00B958B1"/>
    <w:rsid w:val="00B960FE"/>
    <w:rsid w:val="00BA203F"/>
    <w:rsid w:val="00BA37CA"/>
    <w:rsid w:val="00BA70ED"/>
    <w:rsid w:val="00BB0182"/>
    <w:rsid w:val="00BB244F"/>
    <w:rsid w:val="00BB3F1F"/>
    <w:rsid w:val="00BC4114"/>
    <w:rsid w:val="00BD1B18"/>
    <w:rsid w:val="00BD52F4"/>
    <w:rsid w:val="00BF5744"/>
    <w:rsid w:val="00C116EC"/>
    <w:rsid w:val="00C16E21"/>
    <w:rsid w:val="00C232F3"/>
    <w:rsid w:val="00C301BB"/>
    <w:rsid w:val="00C32F84"/>
    <w:rsid w:val="00C40F89"/>
    <w:rsid w:val="00C512DD"/>
    <w:rsid w:val="00C53312"/>
    <w:rsid w:val="00C60EC2"/>
    <w:rsid w:val="00C61C6F"/>
    <w:rsid w:val="00C6749B"/>
    <w:rsid w:val="00C727E1"/>
    <w:rsid w:val="00C73293"/>
    <w:rsid w:val="00C75D32"/>
    <w:rsid w:val="00C83142"/>
    <w:rsid w:val="00CB427C"/>
    <w:rsid w:val="00CB7182"/>
    <w:rsid w:val="00CC4BFD"/>
    <w:rsid w:val="00CD4D87"/>
    <w:rsid w:val="00CF3EDE"/>
    <w:rsid w:val="00CF7564"/>
    <w:rsid w:val="00D03278"/>
    <w:rsid w:val="00D229B0"/>
    <w:rsid w:val="00D24D70"/>
    <w:rsid w:val="00D33874"/>
    <w:rsid w:val="00D44EEE"/>
    <w:rsid w:val="00D5108E"/>
    <w:rsid w:val="00D5792F"/>
    <w:rsid w:val="00D703FC"/>
    <w:rsid w:val="00D74E8C"/>
    <w:rsid w:val="00D74F2B"/>
    <w:rsid w:val="00D75592"/>
    <w:rsid w:val="00D816FA"/>
    <w:rsid w:val="00DA7147"/>
    <w:rsid w:val="00DB71C5"/>
    <w:rsid w:val="00DB7A33"/>
    <w:rsid w:val="00DC78B7"/>
    <w:rsid w:val="00DD0D65"/>
    <w:rsid w:val="00DD5707"/>
    <w:rsid w:val="00DD664D"/>
    <w:rsid w:val="00DE0290"/>
    <w:rsid w:val="00DE2935"/>
    <w:rsid w:val="00DE3AF8"/>
    <w:rsid w:val="00DF018C"/>
    <w:rsid w:val="00E02908"/>
    <w:rsid w:val="00E0601B"/>
    <w:rsid w:val="00E37DB5"/>
    <w:rsid w:val="00E576A5"/>
    <w:rsid w:val="00E610FE"/>
    <w:rsid w:val="00E67C69"/>
    <w:rsid w:val="00E731BA"/>
    <w:rsid w:val="00E75BFC"/>
    <w:rsid w:val="00E9061D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2E"/>
    <w:rsid w:val="00F366BB"/>
    <w:rsid w:val="00F40281"/>
    <w:rsid w:val="00F40E76"/>
    <w:rsid w:val="00F42818"/>
    <w:rsid w:val="00F444DF"/>
    <w:rsid w:val="00F45EA7"/>
    <w:rsid w:val="00F4748D"/>
    <w:rsid w:val="00F52F8A"/>
    <w:rsid w:val="00F55D63"/>
    <w:rsid w:val="00F57002"/>
    <w:rsid w:val="00F64A27"/>
    <w:rsid w:val="00F653CD"/>
    <w:rsid w:val="00F66328"/>
    <w:rsid w:val="00F669B4"/>
    <w:rsid w:val="00F83261"/>
    <w:rsid w:val="00F97025"/>
    <w:rsid w:val="00FA63D0"/>
    <w:rsid w:val="00FB3CBD"/>
    <w:rsid w:val="00FB444B"/>
    <w:rsid w:val="00FB594E"/>
    <w:rsid w:val="00FC0FC7"/>
    <w:rsid w:val="00FD1818"/>
    <w:rsid w:val="00FD40AA"/>
    <w:rsid w:val="00FE504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E662-04C3-4511-AB2D-700B13B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xspfirstmailrucssattributepostfix">
    <w:name w:val="cxspfirst_mailru_css_attribute_postfix"/>
    <w:basedOn w:val="a"/>
    <w:rsid w:val="0020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ailrucssattributepostfix">
    <w:name w:val="cxspmiddle_mailru_css_attribute_postfix"/>
    <w:basedOn w:val="a"/>
    <w:rsid w:val="0020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0D3E-740D-490B-90AF-3F0CD0F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15</cp:revision>
  <cp:lastPrinted>2020-02-20T07:37:00Z</cp:lastPrinted>
  <dcterms:created xsi:type="dcterms:W3CDTF">2020-02-20T07:31:00Z</dcterms:created>
  <dcterms:modified xsi:type="dcterms:W3CDTF">2020-03-03T11:01:00Z</dcterms:modified>
</cp:coreProperties>
</file>